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CCE" w:rsidRPr="00BC5CCE" w:rsidRDefault="00BC5CCE" w:rsidP="00BC5CCE">
      <w:pPr>
        <w:autoSpaceDE w:val="0"/>
        <w:autoSpaceDN w:val="0"/>
        <w:adjustRightInd w:val="0"/>
        <w:spacing w:line="440" w:lineRule="exact"/>
        <w:ind w:firstLineChars="400" w:firstLine="1440"/>
        <w:rPr>
          <w:rFonts w:ascii="华文中宋" w:eastAsia="华文中宋" w:hAnsi="华文中宋"/>
          <w:color w:val="000000"/>
          <w:kern w:val="0"/>
          <w:sz w:val="36"/>
          <w:szCs w:val="36"/>
        </w:rPr>
      </w:pPr>
      <w:r w:rsidRPr="00BC5CCE">
        <w:rPr>
          <w:rFonts w:ascii="华文中宋" w:eastAsia="华文中宋" w:hAnsi="华文中宋" w:hint="eastAsia"/>
          <w:color w:val="000000"/>
          <w:kern w:val="0"/>
          <w:sz w:val="36"/>
          <w:szCs w:val="36"/>
        </w:rPr>
        <w:t>管理科学与工程学院研究生综合测评细则</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为保证研究生综合测评工作的合</w:t>
      </w:r>
      <w:proofErr w:type="gramStart"/>
      <w:r w:rsidRPr="00BC5CCE">
        <w:rPr>
          <w:rFonts w:ascii="仿宋" w:eastAsia="仿宋" w:hAnsi="仿宋" w:hint="eastAsia"/>
          <w:color w:val="000000"/>
          <w:kern w:val="0"/>
          <w:sz w:val="30"/>
          <w:szCs w:val="30"/>
        </w:rPr>
        <w:t>规</w:t>
      </w:r>
      <w:proofErr w:type="gramEnd"/>
      <w:r w:rsidRPr="00BC5CCE">
        <w:rPr>
          <w:rFonts w:ascii="仿宋" w:eastAsia="仿宋" w:hAnsi="仿宋" w:hint="eastAsia"/>
          <w:color w:val="000000"/>
          <w:kern w:val="0"/>
          <w:sz w:val="30"/>
          <w:szCs w:val="30"/>
        </w:rPr>
        <w:t>、有序、有效地开展，学院针对综合测评成绩的四项内容（思想品德、学业成绩、科学研究、社会实践）在《安徽财经大学研究生学业奖学金评选综合测评办法》（修订）（校政字</w:t>
      </w:r>
      <w:r w:rsidRPr="00BC5CCE">
        <w:rPr>
          <w:rFonts w:ascii="仿宋" w:eastAsia="仿宋" w:hAnsi="仿宋" w:cs="Arial"/>
          <w:color w:val="000000"/>
          <w:sz w:val="30"/>
          <w:szCs w:val="30"/>
          <w:shd w:val="clear" w:color="auto" w:fill="FFFFFF"/>
        </w:rPr>
        <w:t>〔</w:t>
      </w:r>
      <w:r w:rsidRPr="00BC5CCE">
        <w:rPr>
          <w:rFonts w:ascii="仿宋" w:eastAsia="仿宋" w:hAnsi="仿宋" w:cs="Arial" w:hint="eastAsia"/>
          <w:color w:val="000000"/>
          <w:sz w:val="30"/>
          <w:szCs w:val="30"/>
          <w:shd w:val="clear" w:color="auto" w:fill="FFFFFF"/>
        </w:rPr>
        <w:t>2018</w:t>
      </w:r>
      <w:r w:rsidRPr="00BC5CCE">
        <w:rPr>
          <w:rFonts w:ascii="仿宋" w:eastAsia="仿宋" w:hAnsi="仿宋" w:cs="Arial"/>
          <w:color w:val="000000"/>
          <w:sz w:val="30"/>
          <w:szCs w:val="30"/>
          <w:shd w:val="clear" w:color="auto" w:fill="FFFFFF"/>
        </w:rPr>
        <w:t>〕</w:t>
      </w:r>
      <w:r w:rsidRPr="00BC5CCE">
        <w:rPr>
          <w:rFonts w:ascii="仿宋" w:eastAsia="仿宋" w:hAnsi="仿宋" w:cs="Arial" w:hint="eastAsia"/>
          <w:color w:val="000000"/>
          <w:sz w:val="30"/>
          <w:szCs w:val="30"/>
          <w:shd w:val="clear" w:color="auto" w:fill="FFFFFF"/>
        </w:rPr>
        <w:t>1号</w:t>
      </w:r>
      <w:r w:rsidRPr="00BC5CCE">
        <w:rPr>
          <w:rFonts w:ascii="仿宋" w:eastAsia="仿宋" w:hAnsi="仿宋" w:hint="eastAsia"/>
          <w:color w:val="000000"/>
          <w:kern w:val="0"/>
          <w:sz w:val="30"/>
          <w:szCs w:val="30"/>
        </w:rPr>
        <w:t>）基础上作了进一步细化，特制定本细则。</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一、奖项设置、金额标准、奖励比例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0"/>
        <w:gridCol w:w="2130"/>
        <w:gridCol w:w="2131"/>
        <w:gridCol w:w="2131"/>
      </w:tblGrid>
      <w:tr w:rsidR="00BC5CCE" w:rsidRPr="00BC5CCE" w:rsidTr="00B955B3">
        <w:trPr>
          <w:jc w:val="center"/>
        </w:trPr>
        <w:tc>
          <w:tcPr>
            <w:tcW w:w="2130" w:type="dxa"/>
            <w:vAlign w:val="center"/>
          </w:tcPr>
          <w:p w:rsidR="00BC5CCE" w:rsidRPr="00BC5CCE" w:rsidRDefault="00BC5CCE" w:rsidP="00BC5CCE">
            <w:pPr>
              <w:autoSpaceDE w:val="0"/>
              <w:autoSpaceDN w:val="0"/>
              <w:adjustRightInd w:val="0"/>
              <w:spacing w:line="440" w:lineRule="exact"/>
              <w:ind w:firstLineChars="300" w:firstLine="900"/>
              <w:rPr>
                <w:rFonts w:ascii="仿宋" w:eastAsia="仿宋" w:hAnsi="仿宋"/>
                <w:color w:val="000000"/>
                <w:kern w:val="0"/>
                <w:sz w:val="30"/>
                <w:szCs w:val="30"/>
              </w:rPr>
            </w:pPr>
            <w:r w:rsidRPr="00BC5CCE">
              <w:rPr>
                <w:rFonts w:ascii="仿宋" w:eastAsia="仿宋" w:hAnsi="仿宋"/>
                <w:color w:val="000000"/>
                <w:kern w:val="0"/>
                <w:sz w:val="30"/>
                <w:szCs w:val="30"/>
              </w:rPr>
              <w:t>奖项</w:t>
            </w:r>
          </w:p>
        </w:tc>
        <w:tc>
          <w:tcPr>
            <w:tcW w:w="2130"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color w:val="000000"/>
                <w:kern w:val="0"/>
                <w:sz w:val="30"/>
                <w:szCs w:val="30"/>
              </w:rPr>
              <w:t>标准</w:t>
            </w:r>
            <w:r w:rsidRPr="00BC5CCE">
              <w:rPr>
                <w:rFonts w:ascii="仿宋" w:eastAsia="仿宋" w:hAnsi="仿宋" w:hint="eastAsia"/>
                <w:color w:val="000000"/>
                <w:kern w:val="0"/>
                <w:sz w:val="30"/>
                <w:szCs w:val="30"/>
              </w:rPr>
              <w:t>（元/学年）</w:t>
            </w:r>
          </w:p>
        </w:tc>
        <w:tc>
          <w:tcPr>
            <w:tcW w:w="2131" w:type="dxa"/>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r w:rsidRPr="00BC5CCE">
              <w:rPr>
                <w:rFonts w:ascii="仿宋" w:eastAsia="仿宋" w:hAnsi="仿宋"/>
                <w:color w:val="000000"/>
                <w:kern w:val="0"/>
                <w:sz w:val="30"/>
                <w:szCs w:val="30"/>
              </w:rPr>
              <w:t>比例</w:t>
            </w:r>
          </w:p>
        </w:tc>
        <w:tc>
          <w:tcPr>
            <w:tcW w:w="2131" w:type="dxa"/>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r w:rsidRPr="00BC5CCE">
              <w:rPr>
                <w:rFonts w:ascii="仿宋" w:eastAsia="仿宋" w:hAnsi="仿宋"/>
                <w:color w:val="000000"/>
                <w:kern w:val="0"/>
                <w:sz w:val="30"/>
                <w:szCs w:val="30"/>
              </w:rPr>
              <w:t>说明</w:t>
            </w:r>
          </w:p>
        </w:tc>
      </w:tr>
      <w:tr w:rsidR="00BC5CCE" w:rsidRPr="00BC5CCE" w:rsidTr="00B955B3">
        <w:trPr>
          <w:jc w:val="center"/>
        </w:trPr>
        <w:tc>
          <w:tcPr>
            <w:tcW w:w="2130" w:type="dxa"/>
            <w:vAlign w:val="center"/>
          </w:tcPr>
          <w:p w:rsidR="00BC5CCE" w:rsidRPr="00BC5CCE" w:rsidRDefault="00BC5CCE" w:rsidP="00B955B3">
            <w:pPr>
              <w:autoSpaceDE w:val="0"/>
              <w:autoSpaceDN w:val="0"/>
              <w:adjustRightInd w:val="0"/>
              <w:spacing w:line="440" w:lineRule="exact"/>
              <w:jc w:val="center"/>
              <w:rPr>
                <w:rFonts w:ascii="仿宋" w:eastAsia="仿宋" w:hAnsi="仿宋"/>
                <w:color w:val="000000"/>
                <w:kern w:val="0"/>
                <w:sz w:val="30"/>
                <w:szCs w:val="30"/>
              </w:rPr>
            </w:pPr>
            <w:r w:rsidRPr="00BC5CCE">
              <w:rPr>
                <w:rFonts w:ascii="仿宋" w:eastAsia="仿宋" w:hAnsi="仿宋"/>
                <w:color w:val="000000"/>
                <w:kern w:val="0"/>
                <w:sz w:val="30"/>
                <w:szCs w:val="30"/>
              </w:rPr>
              <w:t>一等学业奖学金</w:t>
            </w:r>
          </w:p>
        </w:tc>
        <w:tc>
          <w:tcPr>
            <w:tcW w:w="2130" w:type="dxa"/>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r w:rsidRPr="00BC5CCE">
              <w:rPr>
                <w:rFonts w:ascii="仿宋" w:eastAsia="仿宋" w:hAnsi="仿宋" w:hint="eastAsia"/>
                <w:color w:val="000000"/>
                <w:kern w:val="0"/>
                <w:sz w:val="30"/>
                <w:szCs w:val="30"/>
              </w:rPr>
              <w:t>12000</w:t>
            </w:r>
          </w:p>
        </w:tc>
        <w:tc>
          <w:tcPr>
            <w:tcW w:w="2131" w:type="dxa"/>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r w:rsidRPr="00BC5CCE">
              <w:rPr>
                <w:rFonts w:ascii="仿宋" w:eastAsia="仿宋" w:hAnsi="仿宋" w:hint="eastAsia"/>
                <w:color w:val="000000"/>
                <w:kern w:val="0"/>
                <w:sz w:val="30"/>
                <w:szCs w:val="30"/>
              </w:rPr>
              <w:t>15%</w:t>
            </w:r>
          </w:p>
        </w:tc>
        <w:tc>
          <w:tcPr>
            <w:tcW w:w="2131" w:type="dxa"/>
            <w:vMerge w:val="restart"/>
            <w:vAlign w:val="center"/>
          </w:tcPr>
          <w:p w:rsidR="00BC5CCE" w:rsidRPr="00BC5CCE" w:rsidRDefault="00BC5CCE" w:rsidP="00B955B3">
            <w:pPr>
              <w:autoSpaceDE w:val="0"/>
              <w:autoSpaceDN w:val="0"/>
              <w:adjustRightInd w:val="0"/>
              <w:spacing w:line="440" w:lineRule="exact"/>
              <w:jc w:val="center"/>
              <w:rPr>
                <w:rFonts w:ascii="仿宋" w:eastAsia="仿宋" w:hAnsi="仿宋"/>
                <w:color w:val="000000"/>
                <w:kern w:val="0"/>
                <w:sz w:val="30"/>
                <w:szCs w:val="30"/>
              </w:rPr>
            </w:pPr>
            <w:r w:rsidRPr="00BC5CCE">
              <w:rPr>
                <w:rFonts w:ascii="仿宋" w:eastAsia="仿宋" w:hAnsi="仿宋" w:hint="eastAsia"/>
                <w:color w:val="000000"/>
                <w:kern w:val="0"/>
                <w:sz w:val="30"/>
                <w:szCs w:val="30"/>
              </w:rPr>
              <w:t>按测评成绩由高到低排序</w:t>
            </w:r>
          </w:p>
        </w:tc>
      </w:tr>
      <w:tr w:rsidR="00BC5CCE" w:rsidRPr="00BC5CCE" w:rsidTr="00B955B3">
        <w:trPr>
          <w:jc w:val="center"/>
        </w:trPr>
        <w:tc>
          <w:tcPr>
            <w:tcW w:w="2130" w:type="dxa"/>
            <w:vAlign w:val="center"/>
          </w:tcPr>
          <w:p w:rsidR="00BC5CCE" w:rsidRPr="00BC5CCE" w:rsidRDefault="00BC5CCE" w:rsidP="00B955B3">
            <w:pPr>
              <w:autoSpaceDE w:val="0"/>
              <w:autoSpaceDN w:val="0"/>
              <w:adjustRightInd w:val="0"/>
              <w:spacing w:line="440" w:lineRule="exact"/>
              <w:jc w:val="center"/>
              <w:rPr>
                <w:rFonts w:ascii="仿宋" w:eastAsia="仿宋" w:hAnsi="仿宋"/>
                <w:color w:val="000000"/>
                <w:kern w:val="0"/>
                <w:sz w:val="30"/>
                <w:szCs w:val="30"/>
              </w:rPr>
            </w:pPr>
            <w:r w:rsidRPr="00BC5CCE">
              <w:rPr>
                <w:rFonts w:ascii="仿宋" w:eastAsia="仿宋" w:hAnsi="仿宋"/>
                <w:color w:val="000000"/>
                <w:kern w:val="0"/>
                <w:sz w:val="30"/>
                <w:szCs w:val="30"/>
              </w:rPr>
              <w:t>二等学业奖学金</w:t>
            </w:r>
          </w:p>
        </w:tc>
        <w:tc>
          <w:tcPr>
            <w:tcW w:w="2130" w:type="dxa"/>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r w:rsidRPr="00BC5CCE">
              <w:rPr>
                <w:rFonts w:ascii="仿宋" w:eastAsia="仿宋" w:hAnsi="仿宋" w:hint="eastAsia"/>
                <w:color w:val="000000"/>
                <w:kern w:val="0"/>
                <w:sz w:val="30"/>
                <w:szCs w:val="30"/>
              </w:rPr>
              <w:t>6000</w:t>
            </w:r>
          </w:p>
        </w:tc>
        <w:tc>
          <w:tcPr>
            <w:tcW w:w="2131" w:type="dxa"/>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r w:rsidRPr="00BC5CCE">
              <w:rPr>
                <w:rFonts w:ascii="仿宋" w:eastAsia="仿宋" w:hAnsi="仿宋" w:hint="eastAsia"/>
                <w:color w:val="000000"/>
                <w:kern w:val="0"/>
                <w:sz w:val="30"/>
                <w:szCs w:val="30"/>
              </w:rPr>
              <w:t>25%</w:t>
            </w:r>
          </w:p>
        </w:tc>
        <w:tc>
          <w:tcPr>
            <w:tcW w:w="2131" w:type="dxa"/>
            <w:vMerge/>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p>
        </w:tc>
      </w:tr>
      <w:tr w:rsidR="00BC5CCE" w:rsidRPr="00BC5CCE" w:rsidTr="00B955B3">
        <w:trPr>
          <w:jc w:val="center"/>
        </w:trPr>
        <w:tc>
          <w:tcPr>
            <w:tcW w:w="2130" w:type="dxa"/>
            <w:vAlign w:val="center"/>
          </w:tcPr>
          <w:p w:rsidR="00BC5CCE" w:rsidRPr="00BC5CCE" w:rsidRDefault="00BC5CCE" w:rsidP="00B955B3">
            <w:pPr>
              <w:autoSpaceDE w:val="0"/>
              <w:autoSpaceDN w:val="0"/>
              <w:adjustRightInd w:val="0"/>
              <w:spacing w:line="440" w:lineRule="exact"/>
              <w:jc w:val="center"/>
              <w:rPr>
                <w:rFonts w:ascii="仿宋" w:eastAsia="仿宋" w:hAnsi="仿宋"/>
                <w:color w:val="000000"/>
                <w:kern w:val="0"/>
                <w:sz w:val="30"/>
                <w:szCs w:val="30"/>
              </w:rPr>
            </w:pPr>
            <w:r w:rsidRPr="00BC5CCE">
              <w:rPr>
                <w:rFonts w:ascii="仿宋" w:eastAsia="仿宋" w:hAnsi="仿宋"/>
                <w:color w:val="000000"/>
                <w:kern w:val="0"/>
                <w:sz w:val="30"/>
                <w:szCs w:val="30"/>
              </w:rPr>
              <w:t>三等学业奖学金</w:t>
            </w:r>
          </w:p>
        </w:tc>
        <w:tc>
          <w:tcPr>
            <w:tcW w:w="2130" w:type="dxa"/>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r w:rsidRPr="00BC5CCE">
              <w:rPr>
                <w:rFonts w:ascii="仿宋" w:eastAsia="仿宋" w:hAnsi="仿宋" w:hint="eastAsia"/>
                <w:color w:val="000000"/>
                <w:kern w:val="0"/>
                <w:sz w:val="30"/>
                <w:szCs w:val="30"/>
              </w:rPr>
              <w:t>4000</w:t>
            </w:r>
          </w:p>
        </w:tc>
        <w:tc>
          <w:tcPr>
            <w:tcW w:w="2131" w:type="dxa"/>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r w:rsidRPr="00BC5CCE">
              <w:rPr>
                <w:rFonts w:ascii="仿宋" w:eastAsia="仿宋" w:hAnsi="仿宋" w:hint="eastAsia"/>
                <w:color w:val="000000"/>
                <w:kern w:val="0"/>
                <w:sz w:val="30"/>
                <w:szCs w:val="30"/>
              </w:rPr>
              <w:t>45%</w:t>
            </w:r>
          </w:p>
        </w:tc>
        <w:tc>
          <w:tcPr>
            <w:tcW w:w="2131" w:type="dxa"/>
            <w:vMerge/>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p>
        </w:tc>
      </w:tr>
    </w:tbl>
    <w:p w:rsidR="00BC5CCE" w:rsidRPr="00BC5CCE" w:rsidRDefault="00BC5CCE" w:rsidP="00BC5CCE">
      <w:pPr>
        <w:autoSpaceDE w:val="0"/>
        <w:autoSpaceDN w:val="0"/>
        <w:adjustRightInd w:val="0"/>
        <w:spacing w:line="440" w:lineRule="exact"/>
        <w:jc w:val="center"/>
        <w:rPr>
          <w:rFonts w:ascii="仿宋" w:eastAsia="仿宋" w:hAnsi="仿宋"/>
          <w:color w:val="000000"/>
          <w:kern w:val="0"/>
          <w:sz w:val="30"/>
          <w:szCs w:val="30"/>
        </w:rPr>
      </w:pP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二、综合测评的内容及各项计分方法</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（一）测评比例</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硕士研究生学业奖学金测评应综合考虑思想品德、学业成绩、科学研究和社会实践等四个方面的表现，</w:t>
      </w:r>
      <w:proofErr w:type="gramStart"/>
      <w:r w:rsidRPr="00BC5CCE">
        <w:rPr>
          <w:rFonts w:ascii="仿宋" w:eastAsia="仿宋" w:hAnsi="仿宋" w:hint="eastAsia"/>
          <w:color w:val="000000"/>
          <w:kern w:val="0"/>
          <w:sz w:val="30"/>
          <w:szCs w:val="30"/>
        </w:rPr>
        <w:t>因培养</w:t>
      </w:r>
      <w:proofErr w:type="gramEnd"/>
      <w:r w:rsidRPr="00BC5CCE">
        <w:rPr>
          <w:rFonts w:ascii="仿宋" w:eastAsia="仿宋" w:hAnsi="仿宋" w:hint="eastAsia"/>
          <w:color w:val="000000"/>
          <w:kern w:val="0"/>
          <w:sz w:val="30"/>
          <w:szCs w:val="30"/>
        </w:rPr>
        <w:t>类别不同、各学习阶段的要求不同，故对学业成绩、科学研究和社会实践所占比例进行不同设置。针对我院管理科学与工程学科研究生修学年限规定如下：</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418"/>
        <w:gridCol w:w="990"/>
        <w:gridCol w:w="1218"/>
        <w:gridCol w:w="1218"/>
        <w:gridCol w:w="1218"/>
        <w:gridCol w:w="1218"/>
      </w:tblGrid>
      <w:tr w:rsidR="00BC5CCE" w:rsidRPr="00BC5CCE" w:rsidTr="00B955B3">
        <w:tc>
          <w:tcPr>
            <w:tcW w:w="2836" w:type="dxa"/>
            <w:gridSpan w:val="2"/>
            <w:vMerge w:val="restart"/>
            <w:tcBorders>
              <w:tl2br w:val="single" w:sz="4" w:space="0" w:color="auto"/>
            </w:tcBorders>
          </w:tcPr>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 xml:space="preserve">   测评内容</w:t>
            </w:r>
          </w:p>
          <w:p w:rsidR="00BC5CCE" w:rsidRPr="00BC5CCE" w:rsidRDefault="00BC5CCE" w:rsidP="00B955B3">
            <w:pPr>
              <w:autoSpaceDE w:val="0"/>
              <w:autoSpaceDN w:val="0"/>
              <w:adjustRightInd w:val="0"/>
              <w:spacing w:line="440" w:lineRule="exact"/>
              <w:jc w:val="left"/>
              <w:rPr>
                <w:rFonts w:ascii="仿宋" w:eastAsia="仿宋" w:hAnsi="仿宋" w:hint="eastAsia"/>
                <w:color w:val="000000"/>
                <w:kern w:val="0"/>
                <w:sz w:val="30"/>
                <w:szCs w:val="30"/>
              </w:rPr>
            </w:pPr>
          </w:p>
          <w:p w:rsidR="00BC5CCE" w:rsidRPr="00BC5CCE" w:rsidRDefault="00BC5CCE" w:rsidP="00B955B3">
            <w:pPr>
              <w:autoSpaceDE w:val="0"/>
              <w:autoSpaceDN w:val="0"/>
              <w:adjustRightInd w:val="0"/>
              <w:spacing w:line="440" w:lineRule="exact"/>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研究生类型</w:t>
            </w:r>
          </w:p>
          <w:p w:rsidR="00BC5CCE" w:rsidRPr="00BC5CCE" w:rsidRDefault="00BC5CCE" w:rsidP="00B955B3">
            <w:pPr>
              <w:autoSpaceDE w:val="0"/>
              <w:autoSpaceDN w:val="0"/>
              <w:adjustRightInd w:val="0"/>
              <w:spacing w:line="440" w:lineRule="exact"/>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与测评学年</w:t>
            </w:r>
          </w:p>
        </w:tc>
        <w:tc>
          <w:tcPr>
            <w:tcW w:w="990" w:type="dxa"/>
          </w:tcPr>
          <w:p w:rsidR="00BC5CCE" w:rsidRPr="00BC5CCE" w:rsidRDefault="00BC5CCE" w:rsidP="00B955B3">
            <w:pPr>
              <w:autoSpaceDE w:val="0"/>
              <w:autoSpaceDN w:val="0"/>
              <w:adjustRightInd w:val="0"/>
              <w:spacing w:line="440" w:lineRule="exact"/>
              <w:jc w:val="left"/>
              <w:rPr>
                <w:rFonts w:ascii="仿宋" w:eastAsia="仿宋" w:hAnsi="仿宋"/>
                <w:color w:val="000000"/>
                <w:kern w:val="0"/>
                <w:sz w:val="30"/>
                <w:szCs w:val="30"/>
              </w:rPr>
            </w:pPr>
            <w:r w:rsidRPr="00BC5CCE">
              <w:rPr>
                <w:rFonts w:ascii="仿宋" w:eastAsia="仿宋" w:hAnsi="仿宋"/>
                <w:color w:val="000000"/>
                <w:kern w:val="0"/>
                <w:sz w:val="30"/>
                <w:szCs w:val="30"/>
              </w:rPr>
              <w:t>思想品德</w:t>
            </w:r>
          </w:p>
        </w:tc>
        <w:tc>
          <w:tcPr>
            <w:tcW w:w="1218" w:type="dxa"/>
          </w:tcPr>
          <w:p w:rsidR="00BC5CCE" w:rsidRPr="00BC5CCE" w:rsidRDefault="00BC5CCE" w:rsidP="00B955B3">
            <w:pPr>
              <w:autoSpaceDE w:val="0"/>
              <w:autoSpaceDN w:val="0"/>
              <w:adjustRightInd w:val="0"/>
              <w:spacing w:line="440" w:lineRule="exact"/>
              <w:jc w:val="left"/>
              <w:rPr>
                <w:rFonts w:ascii="仿宋" w:eastAsia="仿宋" w:hAnsi="仿宋"/>
                <w:color w:val="000000"/>
                <w:kern w:val="0"/>
                <w:sz w:val="30"/>
                <w:szCs w:val="30"/>
              </w:rPr>
            </w:pPr>
            <w:r w:rsidRPr="00BC5CCE">
              <w:rPr>
                <w:rFonts w:ascii="仿宋" w:eastAsia="仿宋" w:hAnsi="仿宋"/>
                <w:color w:val="000000"/>
                <w:kern w:val="0"/>
                <w:sz w:val="30"/>
                <w:szCs w:val="30"/>
              </w:rPr>
              <w:t>学业成绩</w:t>
            </w:r>
          </w:p>
        </w:tc>
        <w:tc>
          <w:tcPr>
            <w:tcW w:w="1218" w:type="dxa"/>
          </w:tcPr>
          <w:p w:rsidR="00BC5CCE" w:rsidRPr="00BC5CCE" w:rsidRDefault="00BC5CCE" w:rsidP="00B955B3">
            <w:pPr>
              <w:autoSpaceDE w:val="0"/>
              <w:autoSpaceDN w:val="0"/>
              <w:adjustRightInd w:val="0"/>
              <w:spacing w:line="440" w:lineRule="exact"/>
              <w:jc w:val="left"/>
              <w:rPr>
                <w:rFonts w:ascii="仿宋" w:eastAsia="仿宋" w:hAnsi="仿宋"/>
                <w:color w:val="000000"/>
                <w:kern w:val="0"/>
                <w:sz w:val="30"/>
                <w:szCs w:val="30"/>
              </w:rPr>
            </w:pPr>
            <w:r w:rsidRPr="00BC5CCE">
              <w:rPr>
                <w:rFonts w:ascii="仿宋" w:eastAsia="仿宋" w:hAnsi="仿宋"/>
                <w:color w:val="000000"/>
                <w:kern w:val="0"/>
                <w:sz w:val="30"/>
                <w:szCs w:val="30"/>
              </w:rPr>
              <w:t>科学研究</w:t>
            </w:r>
          </w:p>
        </w:tc>
        <w:tc>
          <w:tcPr>
            <w:tcW w:w="1218" w:type="dxa"/>
          </w:tcPr>
          <w:p w:rsidR="00BC5CCE" w:rsidRPr="00BC5CCE" w:rsidRDefault="00BC5CCE" w:rsidP="00B955B3">
            <w:pPr>
              <w:autoSpaceDE w:val="0"/>
              <w:autoSpaceDN w:val="0"/>
              <w:adjustRightInd w:val="0"/>
              <w:spacing w:line="440" w:lineRule="exact"/>
              <w:jc w:val="left"/>
              <w:rPr>
                <w:rFonts w:ascii="仿宋" w:eastAsia="仿宋" w:hAnsi="仿宋"/>
                <w:color w:val="000000"/>
                <w:kern w:val="0"/>
                <w:sz w:val="30"/>
                <w:szCs w:val="30"/>
              </w:rPr>
            </w:pPr>
            <w:r w:rsidRPr="00BC5CCE">
              <w:rPr>
                <w:rFonts w:ascii="仿宋" w:eastAsia="仿宋" w:hAnsi="仿宋"/>
                <w:color w:val="000000"/>
                <w:kern w:val="0"/>
                <w:sz w:val="30"/>
                <w:szCs w:val="30"/>
              </w:rPr>
              <w:t>社会实践</w:t>
            </w:r>
          </w:p>
        </w:tc>
        <w:tc>
          <w:tcPr>
            <w:tcW w:w="1218" w:type="dxa"/>
            <w:vMerge w:val="restart"/>
            <w:vAlign w:val="center"/>
          </w:tcPr>
          <w:p w:rsidR="00BC5CCE" w:rsidRPr="00BC5CCE" w:rsidRDefault="00BC5CCE" w:rsidP="00BC5CCE">
            <w:pPr>
              <w:autoSpaceDE w:val="0"/>
              <w:autoSpaceDN w:val="0"/>
              <w:adjustRightInd w:val="0"/>
              <w:spacing w:line="440" w:lineRule="exact"/>
              <w:ind w:firstLineChars="100" w:firstLine="300"/>
              <w:rPr>
                <w:rFonts w:ascii="仿宋" w:eastAsia="仿宋" w:hAnsi="仿宋"/>
                <w:color w:val="000000"/>
                <w:kern w:val="0"/>
                <w:sz w:val="30"/>
                <w:szCs w:val="30"/>
              </w:rPr>
            </w:pPr>
            <w:r w:rsidRPr="00BC5CCE">
              <w:rPr>
                <w:rFonts w:ascii="仿宋" w:eastAsia="仿宋" w:hAnsi="仿宋"/>
                <w:color w:val="000000"/>
                <w:kern w:val="0"/>
                <w:sz w:val="30"/>
                <w:szCs w:val="30"/>
              </w:rPr>
              <w:t>学制</w:t>
            </w:r>
          </w:p>
        </w:tc>
      </w:tr>
      <w:tr w:rsidR="00BC5CCE" w:rsidRPr="00BC5CCE" w:rsidTr="00B955B3">
        <w:trPr>
          <w:trHeight w:val="263"/>
        </w:trPr>
        <w:tc>
          <w:tcPr>
            <w:tcW w:w="2836" w:type="dxa"/>
            <w:gridSpan w:val="2"/>
            <w:vMerge/>
            <w:tcBorders>
              <w:tl2br w:val="single" w:sz="4" w:space="0" w:color="auto"/>
            </w:tcBorders>
          </w:tcPr>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p>
        </w:tc>
        <w:tc>
          <w:tcPr>
            <w:tcW w:w="990" w:type="dxa"/>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S1</w:t>
            </w:r>
          </w:p>
        </w:tc>
        <w:tc>
          <w:tcPr>
            <w:tcW w:w="1218" w:type="dxa"/>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S2</w:t>
            </w:r>
          </w:p>
        </w:tc>
        <w:tc>
          <w:tcPr>
            <w:tcW w:w="1218" w:type="dxa"/>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S3</w:t>
            </w:r>
          </w:p>
        </w:tc>
        <w:tc>
          <w:tcPr>
            <w:tcW w:w="1218" w:type="dxa"/>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S4</w:t>
            </w:r>
          </w:p>
        </w:tc>
        <w:tc>
          <w:tcPr>
            <w:tcW w:w="1218" w:type="dxa"/>
            <w:vMerge/>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p>
        </w:tc>
      </w:tr>
      <w:tr w:rsidR="00BC5CCE" w:rsidRPr="00BC5CCE" w:rsidTr="00B955B3">
        <w:trPr>
          <w:trHeight w:val="262"/>
        </w:trPr>
        <w:tc>
          <w:tcPr>
            <w:tcW w:w="2836" w:type="dxa"/>
            <w:gridSpan w:val="2"/>
            <w:vMerge/>
            <w:tcBorders>
              <w:tl2br w:val="single" w:sz="4" w:space="0" w:color="auto"/>
            </w:tcBorders>
          </w:tcPr>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p>
        </w:tc>
        <w:tc>
          <w:tcPr>
            <w:tcW w:w="990" w:type="dxa"/>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W1</w:t>
            </w:r>
          </w:p>
        </w:tc>
        <w:tc>
          <w:tcPr>
            <w:tcW w:w="1218" w:type="dxa"/>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W2</w:t>
            </w:r>
          </w:p>
        </w:tc>
        <w:tc>
          <w:tcPr>
            <w:tcW w:w="1218" w:type="dxa"/>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W3</w:t>
            </w:r>
          </w:p>
        </w:tc>
        <w:tc>
          <w:tcPr>
            <w:tcW w:w="1218" w:type="dxa"/>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W4</w:t>
            </w:r>
          </w:p>
        </w:tc>
        <w:tc>
          <w:tcPr>
            <w:tcW w:w="1218" w:type="dxa"/>
            <w:vMerge/>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p>
        </w:tc>
      </w:tr>
      <w:tr w:rsidR="00BC5CCE" w:rsidRPr="00BC5CCE" w:rsidTr="00B955B3">
        <w:trPr>
          <w:trHeight w:val="486"/>
        </w:trPr>
        <w:tc>
          <w:tcPr>
            <w:tcW w:w="1418" w:type="dxa"/>
            <w:vMerge w:val="restart"/>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color w:val="000000"/>
                <w:kern w:val="0"/>
                <w:sz w:val="30"/>
                <w:szCs w:val="30"/>
              </w:rPr>
              <w:t>学术学位研究生</w:t>
            </w:r>
          </w:p>
        </w:tc>
        <w:tc>
          <w:tcPr>
            <w:tcW w:w="1418" w:type="dxa"/>
            <w:vAlign w:val="center"/>
          </w:tcPr>
          <w:p w:rsidR="00BC5CCE" w:rsidRPr="00BC5CCE" w:rsidRDefault="00BC5CCE" w:rsidP="00B955B3">
            <w:pPr>
              <w:autoSpaceDE w:val="0"/>
              <w:autoSpaceDN w:val="0"/>
              <w:adjustRightInd w:val="0"/>
              <w:spacing w:line="440" w:lineRule="exact"/>
              <w:rPr>
                <w:rFonts w:ascii="仿宋" w:eastAsia="仿宋" w:hAnsi="仿宋"/>
                <w:kern w:val="0"/>
                <w:sz w:val="30"/>
                <w:szCs w:val="30"/>
              </w:rPr>
            </w:pPr>
            <w:r w:rsidRPr="00BC5CCE">
              <w:rPr>
                <w:rFonts w:ascii="仿宋" w:eastAsia="仿宋" w:hAnsi="仿宋" w:hint="eastAsia"/>
                <w:kern w:val="0"/>
                <w:sz w:val="30"/>
                <w:szCs w:val="30"/>
              </w:rPr>
              <w:t>第一学年</w:t>
            </w:r>
          </w:p>
        </w:tc>
        <w:tc>
          <w:tcPr>
            <w:tcW w:w="4644" w:type="dxa"/>
            <w:gridSpan w:val="4"/>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kern w:val="0"/>
                <w:sz w:val="30"/>
                <w:szCs w:val="30"/>
              </w:rPr>
            </w:pPr>
            <w:r w:rsidRPr="00BC5CCE">
              <w:rPr>
                <w:rFonts w:ascii="仿宋" w:eastAsia="仿宋" w:hAnsi="仿宋"/>
                <w:kern w:val="0"/>
                <w:sz w:val="30"/>
                <w:szCs w:val="30"/>
              </w:rPr>
              <w:t>按报考志愿</w:t>
            </w:r>
          </w:p>
        </w:tc>
        <w:tc>
          <w:tcPr>
            <w:tcW w:w="1218" w:type="dxa"/>
            <w:vMerge w:val="restart"/>
            <w:vAlign w:val="center"/>
          </w:tcPr>
          <w:p w:rsidR="00BC5CCE" w:rsidRPr="00BC5CCE" w:rsidRDefault="00BC5CCE" w:rsidP="00B955B3">
            <w:pPr>
              <w:autoSpaceDE w:val="0"/>
              <w:autoSpaceDN w:val="0"/>
              <w:adjustRightInd w:val="0"/>
              <w:spacing w:line="440" w:lineRule="exact"/>
              <w:jc w:val="center"/>
              <w:rPr>
                <w:rFonts w:ascii="仿宋" w:eastAsia="仿宋" w:hAnsi="仿宋"/>
                <w:color w:val="000000"/>
                <w:kern w:val="0"/>
                <w:sz w:val="30"/>
                <w:szCs w:val="30"/>
              </w:rPr>
            </w:pPr>
            <w:r w:rsidRPr="00BC5CCE">
              <w:rPr>
                <w:rFonts w:ascii="仿宋" w:eastAsia="仿宋" w:hAnsi="仿宋"/>
                <w:color w:val="000000"/>
                <w:kern w:val="0"/>
                <w:sz w:val="30"/>
                <w:szCs w:val="30"/>
              </w:rPr>
              <w:t>三年</w:t>
            </w:r>
          </w:p>
        </w:tc>
      </w:tr>
      <w:tr w:rsidR="00BC5CCE" w:rsidRPr="00BC5CCE" w:rsidTr="00B955B3">
        <w:tc>
          <w:tcPr>
            <w:tcW w:w="1418" w:type="dxa"/>
            <w:vMerge/>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p>
        </w:tc>
        <w:tc>
          <w:tcPr>
            <w:tcW w:w="1418"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color w:val="000000"/>
                <w:kern w:val="0"/>
                <w:sz w:val="30"/>
                <w:szCs w:val="30"/>
              </w:rPr>
              <w:t>第二学年</w:t>
            </w:r>
          </w:p>
        </w:tc>
        <w:tc>
          <w:tcPr>
            <w:tcW w:w="990"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20%</w:t>
            </w:r>
          </w:p>
        </w:tc>
        <w:tc>
          <w:tcPr>
            <w:tcW w:w="1218" w:type="dxa"/>
            <w:vAlign w:val="center"/>
          </w:tcPr>
          <w:p w:rsidR="00BC5CCE" w:rsidRPr="00BC5CCE" w:rsidRDefault="00BC5CCE" w:rsidP="00BC5CCE">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40%</w:t>
            </w:r>
          </w:p>
        </w:tc>
        <w:tc>
          <w:tcPr>
            <w:tcW w:w="1218"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10%</w:t>
            </w:r>
          </w:p>
        </w:tc>
        <w:tc>
          <w:tcPr>
            <w:tcW w:w="1218"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30%</w:t>
            </w:r>
          </w:p>
        </w:tc>
        <w:tc>
          <w:tcPr>
            <w:tcW w:w="1218" w:type="dxa"/>
            <w:vMerge/>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p>
        </w:tc>
      </w:tr>
      <w:tr w:rsidR="00BC5CCE" w:rsidRPr="00BC5CCE" w:rsidTr="00B955B3">
        <w:trPr>
          <w:trHeight w:val="290"/>
        </w:trPr>
        <w:tc>
          <w:tcPr>
            <w:tcW w:w="1418" w:type="dxa"/>
            <w:vMerge/>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p>
        </w:tc>
        <w:tc>
          <w:tcPr>
            <w:tcW w:w="1418"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color w:val="000000"/>
                <w:kern w:val="0"/>
                <w:sz w:val="30"/>
                <w:szCs w:val="30"/>
              </w:rPr>
              <w:t>第三学年</w:t>
            </w:r>
          </w:p>
        </w:tc>
        <w:tc>
          <w:tcPr>
            <w:tcW w:w="990"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20%</w:t>
            </w:r>
          </w:p>
        </w:tc>
        <w:tc>
          <w:tcPr>
            <w:tcW w:w="1218"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30%</w:t>
            </w:r>
          </w:p>
        </w:tc>
        <w:tc>
          <w:tcPr>
            <w:tcW w:w="1218"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30%</w:t>
            </w:r>
          </w:p>
        </w:tc>
        <w:tc>
          <w:tcPr>
            <w:tcW w:w="1218"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20%</w:t>
            </w:r>
          </w:p>
        </w:tc>
        <w:tc>
          <w:tcPr>
            <w:tcW w:w="1218" w:type="dxa"/>
            <w:vMerge/>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p>
        </w:tc>
      </w:tr>
    </w:tbl>
    <w:p w:rsidR="00BC5CCE" w:rsidRPr="00BC5CCE" w:rsidRDefault="00BC5CCE" w:rsidP="00BC5CCE">
      <w:pPr>
        <w:autoSpaceDE w:val="0"/>
        <w:autoSpaceDN w:val="0"/>
        <w:adjustRightInd w:val="0"/>
        <w:spacing w:line="440" w:lineRule="exact"/>
        <w:jc w:val="left"/>
        <w:rPr>
          <w:rFonts w:ascii="仿宋" w:eastAsia="仿宋" w:hAnsi="仿宋"/>
          <w:kern w:val="0"/>
          <w:sz w:val="30"/>
          <w:szCs w:val="30"/>
        </w:rPr>
      </w:pPr>
      <w:r w:rsidRPr="00BC5CCE">
        <w:rPr>
          <w:rFonts w:ascii="仿宋" w:eastAsia="仿宋" w:hAnsi="仿宋" w:hint="eastAsia"/>
          <w:sz w:val="30"/>
          <w:szCs w:val="30"/>
        </w:rPr>
        <w:t>综合测评成绩</w:t>
      </w:r>
      <w:r w:rsidRPr="00BC5CCE">
        <w:rPr>
          <w:rFonts w:ascii="仿宋" w:eastAsia="仿宋" w:hAnsi="仿宋" w:hint="eastAsia"/>
          <w:kern w:val="0"/>
          <w:sz w:val="30"/>
          <w:szCs w:val="30"/>
        </w:rPr>
        <w:t>S=W1×S1+ W2×S2+ W3×S3+ W4×S4）</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sz w:val="30"/>
          <w:szCs w:val="30"/>
        </w:rPr>
      </w:pPr>
      <w:r w:rsidRPr="00BC5CCE">
        <w:rPr>
          <w:rFonts w:ascii="仿宋" w:eastAsia="仿宋" w:hAnsi="仿宋" w:hint="eastAsia"/>
          <w:kern w:val="0"/>
          <w:sz w:val="30"/>
          <w:szCs w:val="30"/>
        </w:rPr>
        <w:t>（二）计分标准</w:t>
      </w:r>
    </w:p>
    <w:p w:rsidR="00BC5CCE" w:rsidRPr="00BC5CCE" w:rsidRDefault="00BC5CCE" w:rsidP="00BC5CCE">
      <w:pPr>
        <w:autoSpaceDE w:val="0"/>
        <w:autoSpaceDN w:val="0"/>
        <w:adjustRightInd w:val="0"/>
        <w:spacing w:line="440" w:lineRule="exact"/>
        <w:ind w:firstLineChars="300" w:firstLine="900"/>
        <w:jc w:val="left"/>
        <w:rPr>
          <w:rFonts w:ascii="仿宋" w:eastAsia="仿宋" w:hAnsi="仿宋"/>
          <w:color w:val="000000"/>
          <w:kern w:val="0"/>
          <w:sz w:val="30"/>
          <w:szCs w:val="30"/>
        </w:rPr>
      </w:pPr>
      <w:r w:rsidRPr="00BC5CCE">
        <w:rPr>
          <w:rFonts w:ascii="仿宋" w:eastAsia="仿宋" w:hAnsi="仿宋" w:hint="eastAsia"/>
          <w:color w:val="000000"/>
          <w:sz w:val="30"/>
          <w:szCs w:val="30"/>
        </w:rPr>
        <w:t>1.</w:t>
      </w:r>
      <w:r w:rsidRPr="00BC5CCE">
        <w:rPr>
          <w:rFonts w:ascii="仿宋" w:eastAsia="仿宋" w:hAnsi="仿宋" w:hint="eastAsia"/>
          <w:color w:val="000000"/>
          <w:kern w:val="0"/>
          <w:sz w:val="30"/>
          <w:szCs w:val="30"/>
        </w:rPr>
        <w:t>思想品德（S1 满分 100）</w:t>
      </w:r>
    </w:p>
    <w:tbl>
      <w:tblPr>
        <w:tblW w:w="7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1867"/>
        <w:gridCol w:w="827"/>
        <w:gridCol w:w="3419"/>
      </w:tblGrid>
      <w:tr w:rsidR="00BC5CCE" w:rsidRPr="00BC5CCE" w:rsidTr="00B955B3">
        <w:trPr>
          <w:trHeight w:val="381"/>
          <w:jc w:val="center"/>
        </w:trPr>
        <w:tc>
          <w:tcPr>
            <w:tcW w:w="1842" w:type="dxa"/>
            <w:vAlign w:val="center"/>
          </w:tcPr>
          <w:p w:rsidR="00BC5CCE" w:rsidRPr="00BC5CCE" w:rsidRDefault="00BC5CCE" w:rsidP="00BC5CCE">
            <w:pPr>
              <w:pStyle w:val="a3"/>
              <w:autoSpaceDE w:val="0"/>
              <w:autoSpaceDN w:val="0"/>
              <w:adjustRightInd w:val="0"/>
              <w:spacing w:line="440" w:lineRule="exact"/>
              <w:ind w:firstLine="600"/>
              <w:jc w:val="center"/>
              <w:rPr>
                <w:rFonts w:ascii="仿宋" w:eastAsia="仿宋" w:hAnsi="仿宋"/>
                <w:color w:val="000000"/>
                <w:kern w:val="0"/>
                <w:sz w:val="30"/>
                <w:szCs w:val="30"/>
              </w:rPr>
            </w:pPr>
            <w:r w:rsidRPr="00BC5CCE">
              <w:rPr>
                <w:rFonts w:ascii="仿宋" w:eastAsia="仿宋" w:hAnsi="仿宋" w:hint="eastAsia"/>
                <w:color w:val="000000"/>
                <w:kern w:val="0"/>
                <w:sz w:val="30"/>
                <w:szCs w:val="30"/>
              </w:rPr>
              <w:lastRenderedPageBreak/>
              <w:t>内容</w:t>
            </w:r>
          </w:p>
        </w:tc>
        <w:tc>
          <w:tcPr>
            <w:tcW w:w="1867" w:type="dxa"/>
            <w:vAlign w:val="center"/>
          </w:tcPr>
          <w:p w:rsidR="00BC5CCE" w:rsidRPr="00BC5CCE" w:rsidRDefault="00BC5CCE" w:rsidP="00BC5CCE">
            <w:pPr>
              <w:pStyle w:val="a3"/>
              <w:autoSpaceDE w:val="0"/>
              <w:autoSpaceDN w:val="0"/>
              <w:adjustRightInd w:val="0"/>
              <w:spacing w:line="440" w:lineRule="exact"/>
              <w:ind w:firstLine="600"/>
              <w:jc w:val="center"/>
              <w:rPr>
                <w:rFonts w:ascii="仿宋" w:eastAsia="仿宋" w:hAnsi="仿宋"/>
                <w:color w:val="000000"/>
                <w:kern w:val="0"/>
                <w:sz w:val="30"/>
                <w:szCs w:val="30"/>
              </w:rPr>
            </w:pPr>
            <w:r w:rsidRPr="00BC5CCE">
              <w:rPr>
                <w:rFonts w:ascii="仿宋" w:eastAsia="仿宋" w:hAnsi="仿宋" w:hint="eastAsia"/>
                <w:color w:val="000000"/>
                <w:kern w:val="0"/>
                <w:sz w:val="30"/>
                <w:szCs w:val="30"/>
              </w:rPr>
              <w:t>评阅人</w:t>
            </w:r>
          </w:p>
        </w:tc>
        <w:tc>
          <w:tcPr>
            <w:tcW w:w="827" w:type="dxa"/>
            <w:vAlign w:val="center"/>
          </w:tcPr>
          <w:p w:rsidR="00BC5CCE" w:rsidRPr="00BC5CCE" w:rsidRDefault="00BC5CCE" w:rsidP="00B955B3">
            <w:pPr>
              <w:pStyle w:val="a3"/>
              <w:autoSpaceDE w:val="0"/>
              <w:autoSpaceDN w:val="0"/>
              <w:adjustRightInd w:val="0"/>
              <w:spacing w:line="440" w:lineRule="exact"/>
              <w:ind w:firstLineChars="0" w:firstLine="0"/>
              <w:rPr>
                <w:rFonts w:ascii="仿宋" w:eastAsia="仿宋" w:hAnsi="仿宋"/>
                <w:color w:val="000000"/>
                <w:kern w:val="0"/>
                <w:sz w:val="30"/>
                <w:szCs w:val="30"/>
              </w:rPr>
            </w:pPr>
            <w:r w:rsidRPr="00BC5CCE">
              <w:rPr>
                <w:rFonts w:ascii="仿宋" w:eastAsia="仿宋" w:hAnsi="仿宋" w:hint="eastAsia"/>
                <w:color w:val="000000"/>
                <w:kern w:val="0"/>
                <w:sz w:val="30"/>
                <w:szCs w:val="30"/>
              </w:rPr>
              <w:t>分值</w:t>
            </w:r>
          </w:p>
        </w:tc>
        <w:tc>
          <w:tcPr>
            <w:tcW w:w="3419" w:type="dxa"/>
            <w:vAlign w:val="center"/>
          </w:tcPr>
          <w:p w:rsidR="00BC5CCE" w:rsidRPr="00BC5CCE" w:rsidRDefault="00BC5CCE" w:rsidP="00BC5CCE">
            <w:pPr>
              <w:pStyle w:val="a3"/>
              <w:autoSpaceDE w:val="0"/>
              <w:autoSpaceDN w:val="0"/>
              <w:adjustRightInd w:val="0"/>
              <w:spacing w:line="440" w:lineRule="exact"/>
              <w:ind w:firstLine="600"/>
              <w:jc w:val="center"/>
              <w:rPr>
                <w:rFonts w:ascii="仿宋" w:eastAsia="仿宋" w:hAnsi="仿宋"/>
                <w:color w:val="000000"/>
                <w:kern w:val="0"/>
                <w:sz w:val="30"/>
                <w:szCs w:val="30"/>
              </w:rPr>
            </w:pPr>
            <w:r w:rsidRPr="00BC5CCE">
              <w:rPr>
                <w:rFonts w:ascii="仿宋" w:eastAsia="仿宋" w:hAnsi="仿宋" w:hint="eastAsia"/>
                <w:color w:val="000000"/>
                <w:kern w:val="0"/>
                <w:sz w:val="30"/>
                <w:szCs w:val="30"/>
              </w:rPr>
              <w:t>备注</w:t>
            </w:r>
          </w:p>
        </w:tc>
      </w:tr>
      <w:tr w:rsidR="00BC5CCE" w:rsidRPr="00BC5CCE" w:rsidTr="00B955B3">
        <w:trPr>
          <w:jc w:val="center"/>
        </w:trPr>
        <w:tc>
          <w:tcPr>
            <w:tcW w:w="1842" w:type="dxa"/>
            <w:vAlign w:val="center"/>
          </w:tcPr>
          <w:p w:rsidR="00BC5CCE" w:rsidRPr="00BC5CCE" w:rsidRDefault="00BC5CCE" w:rsidP="00B955B3">
            <w:pPr>
              <w:pStyle w:val="a3"/>
              <w:autoSpaceDE w:val="0"/>
              <w:autoSpaceDN w:val="0"/>
              <w:adjustRightInd w:val="0"/>
              <w:spacing w:line="440" w:lineRule="exact"/>
              <w:ind w:firstLineChars="0" w:firstLine="0"/>
              <w:rPr>
                <w:rFonts w:ascii="仿宋" w:eastAsia="仿宋" w:hAnsi="仿宋"/>
                <w:color w:val="000000"/>
                <w:kern w:val="0"/>
                <w:sz w:val="30"/>
                <w:szCs w:val="30"/>
              </w:rPr>
            </w:pPr>
            <w:r w:rsidRPr="00BC5CCE">
              <w:rPr>
                <w:rFonts w:ascii="仿宋" w:eastAsia="仿宋" w:hAnsi="仿宋" w:hint="eastAsia"/>
                <w:color w:val="000000"/>
                <w:kern w:val="0"/>
                <w:sz w:val="30"/>
                <w:szCs w:val="30"/>
              </w:rPr>
              <w:t>任课教师评价</w:t>
            </w:r>
          </w:p>
        </w:tc>
        <w:tc>
          <w:tcPr>
            <w:tcW w:w="1867" w:type="dxa"/>
            <w:vAlign w:val="center"/>
          </w:tcPr>
          <w:p w:rsidR="00BC5CCE" w:rsidRPr="00BC5CCE" w:rsidRDefault="00BC5CCE" w:rsidP="00B955B3">
            <w:pPr>
              <w:pStyle w:val="a3"/>
              <w:autoSpaceDE w:val="0"/>
              <w:autoSpaceDN w:val="0"/>
              <w:adjustRightInd w:val="0"/>
              <w:spacing w:line="440" w:lineRule="exact"/>
              <w:ind w:firstLineChars="0" w:firstLine="0"/>
              <w:rPr>
                <w:rFonts w:ascii="仿宋" w:eastAsia="仿宋" w:hAnsi="仿宋"/>
                <w:color w:val="000000"/>
                <w:kern w:val="0"/>
                <w:sz w:val="30"/>
                <w:szCs w:val="30"/>
              </w:rPr>
            </w:pPr>
            <w:r w:rsidRPr="00BC5CCE">
              <w:rPr>
                <w:rFonts w:ascii="仿宋" w:eastAsia="仿宋" w:hAnsi="仿宋" w:hint="eastAsia"/>
                <w:color w:val="000000"/>
                <w:kern w:val="0"/>
                <w:sz w:val="30"/>
                <w:szCs w:val="30"/>
              </w:rPr>
              <w:t>任课教师</w:t>
            </w:r>
          </w:p>
        </w:tc>
        <w:tc>
          <w:tcPr>
            <w:tcW w:w="827" w:type="dxa"/>
            <w:vAlign w:val="center"/>
          </w:tcPr>
          <w:p w:rsidR="00BC5CCE" w:rsidRPr="00BC5CCE" w:rsidRDefault="00BC5CCE" w:rsidP="00B955B3">
            <w:pPr>
              <w:pStyle w:val="a3"/>
              <w:autoSpaceDE w:val="0"/>
              <w:autoSpaceDN w:val="0"/>
              <w:adjustRightInd w:val="0"/>
              <w:spacing w:line="440" w:lineRule="exact"/>
              <w:ind w:firstLineChars="0" w:firstLine="0"/>
              <w:rPr>
                <w:rFonts w:ascii="仿宋" w:eastAsia="仿宋" w:hAnsi="仿宋"/>
                <w:color w:val="000000"/>
                <w:kern w:val="0"/>
                <w:sz w:val="30"/>
                <w:szCs w:val="30"/>
              </w:rPr>
            </w:pPr>
            <w:r w:rsidRPr="00BC5CCE">
              <w:rPr>
                <w:rFonts w:ascii="仿宋" w:eastAsia="仿宋" w:hAnsi="仿宋" w:hint="eastAsia"/>
                <w:color w:val="000000"/>
                <w:kern w:val="0"/>
                <w:sz w:val="30"/>
                <w:szCs w:val="30"/>
              </w:rPr>
              <w:t>25</w:t>
            </w:r>
          </w:p>
        </w:tc>
        <w:tc>
          <w:tcPr>
            <w:tcW w:w="3419" w:type="dxa"/>
          </w:tcPr>
          <w:p w:rsidR="00BC5CCE" w:rsidRPr="00BC5CCE" w:rsidRDefault="00BC5CCE" w:rsidP="00B955B3">
            <w:pPr>
              <w:autoSpaceDE w:val="0"/>
              <w:autoSpaceDN w:val="0"/>
              <w:adjustRightInd w:val="0"/>
              <w:spacing w:line="440" w:lineRule="exact"/>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（多位任课教师评分取其平均数）</w:t>
            </w:r>
            <w:r w:rsidRPr="00BC5CCE">
              <w:rPr>
                <w:rFonts w:ascii="仿宋" w:eastAsia="仿宋" w:hAnsi="仿宋"/>
                <w:color w:val="000000"/>
                <w:kern w:val="0"/>
                <w:sz w:val="30"/>
                <w:szCs w:val="30"/>
              </w:rPr>
              <w:t>文明礼貌</w:t>
            </w:r>
            <w:r w:rsidRPr="00BC5CCE">
              <w:rPr>
                <w:rFonts w:ascii="仿宋" w:eastAsia="仿宋" w:hAnsi="仿宋" w:hint="eastAsia"/>
                <w:color w:val="000000"/>
                <w:kern w:val="0"/>
                <w:sz w:val="30"/>
                <w:szCs w:val="30"/>
              </w:rPr>
              <w:t>、出勤、</w:t>
            </w:r>
            <w:r w:rsidRPr="00BC5CCE">
              <w:rPr>
                <w:rFonts w:ascii="仿宋" w:eastAsia="仿宋" w:hAnsi="仿宋"/>
                <w:color w:val="000000"/>
                <w:kern w:val="0"/>
                <w:sz w:val="30"/>
                <w:szCs w:val="30"/>
              </w:rPr>
              <w:t>课堂表现等</w:t>
            </w:r>
          </w:p>
        </w:tc>
      </w:tr>
      <w:tr w:rsidR="00BC5CCE" w:rsidRPr="00BC5CCE" w:rsidTr="00B955B3">
        <w:trPr>
          <w:jc w:val="center"/>
        </w:trPr>
        <w:tc>
          <w:tcPr>
            <w:tcW w:w="1842"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导师评价</w:t>
            </w:r>
          </w:p>
        </w:tc>
        <w:tc>
          <w:tcPr>
            <w:tcW w:w="1867" w:type="dxa"/>
            <w:vAlign w:val="center"/>
          </w:tcPr>
          <w:p w:rsidR="00BC5CCE" w:rsidRPr="00BC5CCE" w:rsidRDefault="00BC5CCE" w:rsidP="00BC5CCE">
            <w:pPr>
              <w:pStyle w:val="a3"/>
              <w:autoSpaceDE w:val="0"/>
              <w:autoSpaceDN w:val="0"/>
              <w:adjustRightInd w:val="0"/>
              <w:spacing w:line="440" w:lineRule="exact"/>
              <w:ind w:firstLineChars="131" w:firstLine="393"/>
              <w:rPr>
                <w:rFonts w:ascii="仿宋" w:eastAsia="仿宋" w:hAnsi="仿宋"/>
                <w:color w:val="000000"/>
                <w:kern w:val="0"/>
                <w:sz w:val="30"/>
                <w:szCs w:val="30"/>
              </w:rPr>
            </w:pPr>
            <w:r w:rsidRPr="00BC5CCE">
              <w:rPr>
                <w:rFonts w:ascii="仿宋" w:eastAsia="仿宋" w:hAnsi="仿宋" w:hint="eastAsia"/>
                <w:color w:val="000000"/>
                <w:kern w:val="0"/>
                <w:sz w:val="30"/>
                <w:szCs w:val="30"/>
              </w:rPr>
              <w:t>导师</w:t>
            </w:r>
          </w:p>
        </w:tc>
        <w:tc>
          <w:tcPr>
            <w:tcW w:w="827" w:type="dxa"/>
            <w:vAlign w:val="center"/>
          </w:tcPr>
          <w:p w:rsidR="00BC5CCE" w:rsidRPr="00BC5CCE" w:rsidRDefault="00BC5CCE" w:rsidP="00B955B3">
            <w:pPr>
              <w:pStyle w:val="a3"/>
              <w:autoSpaceDE w:val="0"/>
              <w:autoSpaceDN w:val="0"/>
              <w:adjustRightInd w:val="0"/>
              <w:spacing w:line="440" w:lineRule="exact"/>
              <w:ind w:firstLineChars="0" w:firstLine="0"/>
              <w:rPr>
                <w:rFonts w:ascii="仿宋" w:eastAsia="仿宋" w:hAnsi="仿宋"/>
                <w:color w:val="000000"/>
                <w:kern w:val="0"/>
                <w:sz w:val="30"/>
                <w:szCs w:val="30"/>
              </w:rPr>
            </w:pPr>
            <w:r w:rsidRPr="00BC5CCE">
              <w:rPr>
                <w:rFonts w:ascii="仿宋" w:eastAsia="仿宋" w:hAnsi="仿宋" w:hint="eastAsia"/>
                <w:color w:val="000000"/>
                <w:kern w:val="0"/>
                <w:sz w:val="30"/>
                <w:szCs w:val="30"/>
              </w:rPr>
              <w:t>30</w:t>
            </w:r>
          </w:p>
        </w:tc>
        <w:tc>
          <w:tcPr>
            <w:tcW w:w="3419" w:type="dxa"/>
          </w:tcPr>
          <w:p w:rsidR="00BC5CCE" w:rsidRPr="00BC5CCE" w:rsidRDefault="00BC5CCE" w:rsidP="00B955B3">
            <w:pPr>
              <w:pStyle w:val="a3"/>
              <w:autoSpaceDE w:val="0"/>
              <w:autoSpaceDN w:val="0"/>
              <w:adjustRightInd w:val="0"/>
              <w:spacing w:line="440" w:lineRule="exact"/>
              <w:ind w:firstLineChars="0" w:firstLine="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科研学习态度、学术研究能力、团队协作意识、责任担当意识等</w:t>
            </w:r>
          </w:p>
        </w:tc>
      </w:tr>
      <w:tr w:rsidR="00BC5CCE" w:rsidRPr="00BC5CCE" w:rsidTr="00B955B3">
        <w:trPr>
          <w:trHeight w:val="930"/>
          <w:jc w:val="center"/>
        </w:trPr>
        <w:tc>
          <w:tcPr>
            <w:tcW w:w="1842" w:type="dxa"/>
            <w:vAlign w:val="center"/>
          </w:tcPr>
          <w:p w:rsidR="00BC5CCE" w:rsidRPr="00BC5CCE" w:rsidRDefault="00BC5CCE" w:rsidP="00B955B3">
            <w:pPr>
              <w:pStyle w:val="a3"/>
              <w:autoSpaceDE w:val="0"/>
              <w:autoSpaceDN w:val="0"/>
              <w:adjustRightInd w:val="0"/>
              <w:spacing w:line="440" w:lineRule="exact"/>
              <w:ind w:firstLineChars="0" w:firstLine="0"/>
              <w:rPr>
                <w:rFonts w:ascii="仿宋" w:eastAsia="仿宋" w:hAnsi="仿宋"/>
                <w:color w:val="000000"/>
                <w:kern w:val="0"/>
                <w:sz w:val="30"/>
                <w:szCs w:val="30"/>
              </w:rPr>
            </w:pPr>
            <w:r w:rsidRPr="00BC5CCE">
              <w:rPr>
                <w:rFonts w:ascii="仿宋" w:eastAsia="仿宋" w:hAnsi="仿宋" w:hint="eastAsia"/>
                <w:color w:val="000000"/>
                <w:kern w:val="0"/>
                <w:sz w:val="30"/>
                <w:szCs w:val="30"/>
              </w:rPr>
              <w:t>班主任评价</w:t>
            </w:r>
          </w:p>
        </w:tc>
        <w:tc>
          <w:tcPr>
            <w:tcW w:w="1867" w:type="dxa"/>
            <w:vAlign w:val="center"/>
          </w:tcPr>
          <w:p w:rsidR="00BC5CCE" w:rsidRPr="00BC5CCE" w:rsidRDefault="00BC5CCE" w:rsidP="00BC5CCE">
            <w:pPr>
              <w:pStyle w:val="a3"/>
              <w:autoSpaceDE w:val="0"/>
              <w:autoSpaceDN w:val="0"/>
              <w:adjustRightInd w:val="0"/>
              <w:spacing w:line="440" w:lineRule="exact"/>
              <w:ind w:firstLineChars="131" w:firstLine="393"/>
              <w:rPr>
                <w:rFonts w:ascii="仿宋" w:eastAsia="仿宋" w:hAnsi="仿宋"/>
                <w:color w:val="000000"/>
                <w:kern w:val="0"/>
                <w:sz w:val="30"/>
                <w:szCs w:val="30"/>
              </w:rPr>
            </w:pPr>
            <w:r w:rsidRPr="00BC5CCE">
              <w:rPr>
                <w:rFonts w:ascii="仿宋" w:eastAsia="仿宋" w:hAnsi="仿宋" w:hint="eastAsia"/>
                <w:color w:val="000000"/>
                <w:kern w:val="0"/>
                <w:sz w:val="30"/>
                <w:szCs w:val="30"/>
              </w:rPr>
              <w:t>班主任</w:t>
            </w:r>
          </w:p>
        </w:tc>
        <w:tc>
          <w:tcPr>
            <w:tcW w:w="827" w:type="dxa"/>
            <w:vAlign w:val="center"/>
          </w:tcPr>
          <w:p w:rsidR="00BC5CCE" w:rsidRPr="00BC5CCE" w:rsidRDefault="00BC5CCE" w:rsidP="00B955B3">
            <w:pPr>
              <w:pStyle w:val="a3"/>
              <w:autoSpaceDE w:val="0"/>
              <w:autoSpaceDN w:val="0"/>
              <w:adjustRightInd w:val="0"/>
              <w:spacing w:line="440" w:lineRule="exact"/>
              <w:ind w:firstLineChars="0" w:firstLine="0"/>
              <w:rPr>
                <w:rFonts w:ascii="仿宋" w:eastAsia="仿宋" w:hAnsi="仿宋"/>
                <w:color w:val="000000"/>
                <w:kern w:val="0"/>
                <w:sz w:val="30"/>
                <w:szCs w:val="30"/>
              </w:rPr>
            </w:pPr>
            <w:r w:rsidRPr="00BC5CCE">
              <w:rPr>
                <w:rFonts w:ascii="仿宋" w:eastAsia="仿宋" w:hAnsi="仿宋" w:hint="eastAsia"/>
                <w:color w:val="000000"/>
                <w:kern w:val="0"/>
                <w:sz w:val="30"/>
                <w:szCs w:val="30"/>
              </w:rPr>
              <w:t>45</w:t>
            </w:r>
          </w:p>
        </w:tc>
        <w:tc>
          <w:tcPr>
            <w:tcW w:w="3419" w:type="dxa"/>
          </w:tcPr>
          <w:p w:rsidR="00BC5CCE" w:rsidRPr="00BC5CCE" w:rsidRDefault="00BC5CCE" w:rsidP="00B955B3">
            <w:pPr>
              <w:pStyle w:val="a3"/>
              <w:autoSpaceDE w:val="0"/>
              <w:autoSpaceDN w:val="0"/>
              <w:adjustRightInd w:val="0"/>
              <w:spacing w:line="440" w:lineRule="exact"/>
              <w:ind w:firstLineChars="0" w:firstLine="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组织纪律、集体观念、为人处事等</w:t>
            </w:r>
          </w:p>
        </w:tc>
      </w:tr>
      <w:tr w:rsidR="00BC5CCE" w:rsidRPr="00BC5CCE" w:rsidTr="00B955B3">
        <w:trPr>
          <w:jc w:val="center"/>
        </w:trPr>
        <w:tc>
          <w:tcPr>
            <w:tcW w:w="1842" w:type="dxa"/>
            <w:vAlign w:val="center"/>
          </w:tcPr>
          <w:p w:rsidR="00BC5CCE" w:rsidRPr="00BC5CCE" w:rsidRDefault="00BC5CCE" w:rsidP="00BC5CCE">
            <w:pPr>
              <w:autoSpaceDE w:val="0"/>
              <w:autoSpaceDN w:val="0"/>
              <w:adjustRightInd w:val="0"/>
              <w:spacing w:line="440" w:lineRule="exact"/>
              <w:ind w:firstLineChars="175" w:firstLine="525"/>
              <w:rPr>
                <w:rFonts w:ascii="仿宋" w:eastAsia="仿宋" w:hAnsi="仿宋"/>
                <w:color w:val="000000"/>
                <w:kern w:val="0"/>
                <w:sz w:val="30"/>
                <w:szCs w:val="30"/>
              </w:rPr>
            </w:pPr>
            <w:r w:rsidRPr="00BC5CCE">
              <w:rPr>
                <w:rFonts w:ascii="仿宋" w:eastAsia="仿宋" w:hAnsi="仿宋" w:hint="eastAsia"/>
                <w:color w:val="000000"/>
                <w:kern w:val="0"/>
                <w:sz w:val="30"/>
                <w:szCs w:val="30"/>
              </w:rPr>
              <w:t>总计</w:t>
            </w:r>
          </w:p>
        </w:tc>
        <w:tc>
          <w:tcPr>
            <w:tcW w:w="1867" w:type="dxa"/>
            <w:vAlign w:val="center"/>
          </w:tcPr>
          <w:p w:rsidR="00BC5CCE" w:rsidRPr="00BC5CCE" w:rsidRDefault="00BC5CCE" w:rsidP="00BC5CCE">
            <w:pPr>
              <w:pStyle w:val="a3"/>
              <w:autoSpaceDE w:val="0"/>
              <w:autoSpaceDN w:val="0"/>
              <w:adjustRightInd w:val="0"/>
              <w:spacing w:line="440" w:lineRule="exact"/>
              <w:ind w:firstLine="600"/>
              <w:jc w:val="center"/>
              <w:rPr>
                <w:rFonts w:ascii="仿宋" w:eastAsia="仿宋" w:hAnsi="仿宋"/>
                <w:color w:val="000000"/>
                <w:kern w:val="0"/>
                <w:sz w:val="30"/>
                <w:szCs w:val="30"/>
              </w:rPr>
            </w:pPr>
          </w:p>
        </w:tc>
        <w:tc>
          <w:tcPr>
            <w:tcW w:w="827" w:type="dxa"/>
            <w:vAlign w:val="center"/>
          </w:tcPr>
          <w:p w:rsidR="00BC5CCE" w:rsidRPr="00BC5CCE" w:rsidRDefault="00BC5CCE" w:rsidP="00B955B3">
            <w:pPr>
              <w:pStyle w:val="a3"/>
              <w:autoSpaceDE w:val="0"/>
              <w:autoSpaceDN w:val="0"/>
              <w:adjustRightInd w:val="0"/>
              <w:spacing w:line="440" w:lineRule="exact"/>
              <w:ind w:firstLineChars="0" w:firstLine="0"/>
              <w:rPr>
                <w:rFonts w:ascii="仿宋" w:eastAsia="仿宋" w:hAnsi="仿宋"/>
                <w:color w:val="000000"/>
                <w:kern w:val="0"/>
                <w:sz w:val="30"/>
                <w:szCs w:val="30"/>
              </w:rPr>
            </w:pPr>
            <w:r w:rsidRPr="00BC5CCE">
              <w:rPr>
                <w:rFonts w:ascii="仿宋" w:eastAsia="仿宋" w:hAnsi="仿宋" w:hint="eastAsia"/>
                <w:color w:val="000000"/>
                <w:kern w:val="0"/>
                <w:sz w:val="30"/>
                <w:szCs w:val="30"/>
              </w:rPr>
              <w:t>100</w:t>
            </w:r>
          </w:p>
        </w:tc>
        <w:tc>
          <w:tcPr>
            <w:tcW w:w="3419" w:type="dxa"/>
          </w:tcPr>
          <w:p w:rsidR="00BC5CCE" w:rsidRPr="00BC5CCE" w:rsidRDefault="00BC5CCE" w:rsidP="00BC5CCE">
            <w:pPr>
              <w:pStyle w:val="a3"/>
              <w:autoSpaceDE w:val="0"/>
              <w:autoSpaceDN w:val="0"/>
              <w:adjustRightInd w:val="0"/>
              <w:spacing w:line="440" w:lineRule="exact"/>
              <w:ind w:firstLine="600"/>
              <w:jc w:val="left"/>
              <w:rPr>
                <w:rFonts w:ascii="仿宋" w:eastAsia="仿宋" w:hAnsi="仿宋"/>
                <w:color w:val="000000"/>
                <w:kern w:val="0"/>
                <w:sz w:val="30"/>
                <w:szCs w:val="30"/>
              </w:rPr>
            </w:pPr>
          </w:p>
        </w:tc>
      </w:tr>
    </w:tbl>
    <w:p w:rsidR="00BC5CCE" w:rsidRPr="00BC5CCE" w:rsidRDefault="00BC5CCE" w:rsidP="00BC5CCE">
      <w:pPr>
        <w:autoSpaceDE w:val="0"/>
        <w:autoSpaceDN w:val="0"/>
        <w:adjustRightInd w:val="0"/>
        <w:spacing w:line="440" w:lineRule="exact"/>
        <w:ind w:firstLineChars="300" w:firstLine="9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2.学业成绩（S2 满分 100）</w:t>
      </w:r>
    </w:p>
    <w:p w:rsidR="00BC5CCE" w:rsidRPr="00BC5CCE" w:rsidRDefault="00BC5CCE" w:rsidP="00BC5CCE">
      <w:pPr>
        <w:autoSpaceDE w:val="0"/>
        <w:autoSpaceDN w:val="0"/>
        <w:adjustRightInd w:val="0"/>
        <w:spacing w:line="440" w:lineRule="exact"/>
        <w:ind w:firstLineChars="300" w:firstLine="9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以测评学年全部课程成绩为依据计算平均分。重修与补考成绩不计入。</w:t>
      </w:r>
    </w:p>
    <w:p w:rsidR="00BC5CCE" w:rsidRPr="00BC5CCE" w:rsidRDefault="00BC5CCE" w:rsidP="00BC5CCE">
      <w:pPr>
        <w:autoSpaceDE w:val="0"/>
        <w:autoSpaceDN w:val="0"/>
        <w:adjustRightInd w:val="0"/>
        <w:spacing w:line="440" w:lineRule="exact"/>
        <w:ind w:firstLineChars="300" w:firstLine="9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3.科学研究（S3 满分 100）</w:t>
      </w:r>
    </w:p>
    <w:p w:rsidR="00BC5CCE" w:rsidRPr="00BC5CCE" w:rsidRDefault="00BC5CCE" w:rsidP="00BC5CCE">
      <w:pPr>
        <w:autoSpaceDE w:val="0"/>
        <w:autoSpaceDN w:val="0"/>
        <w:adjustRightInd w:val="0"/>
        <w:spacing w:line="440" w:lineRule="exact"/>
        <w:ind w:firstLineChars="175" w:firstLine="525"/>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科学研究包括发表论文、课题研究、专利、软件著作权等。</w:t>
      </w:r>
    </w:p>
    <w:p w:rsidR="00BC5CCE" w:rsidRPr="00BC5CCE" w:rsidRDefault="00BC5CCE" w:rsidP="00BC5CCE">
      <w:pPr>
        <w:autoSpaceDE w:val="0"/>
        <w:autoSpaceDN w:val="0"/>
        <w:adjustRightInd w:val="0"/>
        <w:spacing w:line="440" w:lineRule="exact"/>
        <w:jc w:val="left"/>
        <w:rPr>
          <w:rFonts w:ascii="仿宋" w:eastAsia="仿宋" w:hAnsi="仿宋"/>
          <w:color w:val="000000"/>
          <w:kern w:val="0"/>
          <w:sz w:val="30"/>
          <w:szCs w:val="30"/>
        </w:rPr>
      </w:pPr>
      <w:r w:rsidRPr="00BC5CCE">
        <w:rPr>
          <w:rFonts w:ascii="仿宋" w:eastAsia="仿宋" w:hAnsi="仿宋"/>
          <w:color w:val="000000"/>
          <w:kern w:val="0"/>
          <w:sz w:val="30"/>
          <w:szCs w:val="30"/>
        </w:rPr>
        <w:t>S</w:t>
      </w:r>
      <w:r w:rsidRPr="00BC5CCE">
        <w:rPr>
          <w:rFonts w:ascii="仿宋" w:eastAsia="仿宋" w:hAnsi="仿宋" w:hint="eastAsia"/>
          <w:color w:val="000000"/>
          <w:kern w:val="0"/>
          <w:sz w:val="30"/>
          <w:szCs w:val="30"/>
        </w:rPr>
        <w:t>3=（科研积分/同培养单位同类型同年级科研排名最高分）× 100</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（1）论文评分</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参评论文的期限认定、期刊分类标准、公开发表证明请参阅</w:t>
      </w:r>
      <w:r w:rsidRPr="00BC5CCE">
        <w:rPr>
          <w:rFonts w:ascii="仿宋" w:eastAsia="仿宋" w:hAnsi="仿宋" w:hint="eastAsia"/>
          <w:color w:val="000000"/>
          <w:sz w:val="30"/>
          <w:szCs w:val="30"/>
        </w:rPr>
        <w:t>安徽财经大学《</w:t>
      </w:r>
      <w:r w:rsidRPr="00BC5CCE">
        <w:rPr>
          <w:rFonts w:ascii="仿宋" w:eastAsia="仿宋" w:hAnsi="仿宋" w:hint="eastAsia"/>
          <w:color w:val="000000"/>
          <w:kern w:val="0"/>
          <w:sz w:val="30"/>
          <w:szCs w:val="30"/>
        </w:rPr>
        <w:t>研究生手册》(2019版)P140-141有关规定。</w:t>
      </w:r>
    </w:p>
    <w:p w:rsidR="00BC5CCE" w:rsidRPr="00BC5CCE" w:rsidRDefault="00BC5CCE" w:rsidP="00BC5CCE">
      <w:pPr>
        <w:widowControl/>
        <w:jc w:val="left"/>
        <w:rPr>
          <w:rFonts w:ascii="仿宋" w:eastAsia="仿宋" w:hAnsi="仿宋"/>
          <w:color w:val="000000"/>
          <w:kern w:val="0"/>
          <w:sz w:val="30"/>
          <w:szCs w:val="30"/>
        </w:rPr>
      </w:pPr>
      <w:r w:rsidRPr="00BC5CCE">
        <w:rPr>
          <w:rFonts w:ascii="仿宋" w:eastAsia="仿宋" w:hAnsi="仿宋"/>
          <w:noProof/>
          <w:color w:val="000000"/>
          <w:kern w:val="0"/>
          <w:sz w:val="30"/>
          <w:szCs w:val="30"/>
        </w:rPr>
        <w:drawing>
          <wp:inline distT="0" distB="0" distL="0" distR="0">
            <wp:extent cx="5301615" cy="218948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cstate="print"/>
                    <a:srcRect/>
                    <a:stretch>
                      <a:fillRect/>
                    </a:stretch>
                  </pic:blipFill>
                  <pic:spPr bwMode="auto">
                    <a:xfrm>
                      <a:off x="0" y="0"/>
                      <a:ext cx="5301615" cy="2189480"/>
                    </a:xfrm>
                    <a:prstGeom prst="rect">
                      <a:avLst/>
                    </a:prstGeom>
                    <a:noFill/>
                    <a:ln w="9525">
                      <a:noFill/>
                      <a:miter lim="800000"/>
                      <a:headEnd/>
                      <a:tailEnd/>
                    </a:ln>
                  </pic:spPr>
                </pic:pic>
              </a:graphicData>
            </a:graphic>
          </wp:inline>
        </w:drawing>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《安徽财经大学学术型硕士研究生在读期间发表中文学术期刊分类目录》中的补充期刊视为四类期刊加分。</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（2） 课题研究 （以有关部门公布的项目立项</w:t>
      </w:r>
      <w:proofErr w:type="gramStart"/>
      <w:r w:rsidRPr="00BC5CCE">
        <w:rPr>
          <w:rFonts w:ascii="仿宋" w:eastAsia="仿宋" w:hAnsi="仿宋" w:hint="eastAsia"/>
          <w:color w:val="000000"/>
          <w:kern w:val="0"/>
          <w:sz w:val="30"/>
          <w:szCs w:val="30"/>
        </w:rPr>
        <w:t>或结项材料</w:t>
      </w:r>
      <w:proofErr w:type="gramEnd"/>
      <w:r w:rsidRPr="00BC5CCE">
        <w:rPr>
          <w:rFonts w:ascii="仿宋" w:eastAsia="仿宋" w:hAnsi="仿宋" w:hint="eastAsia"/>
          <w:color w:val="000000"/>
          <w:kern w:val="0"/>
          <w:sz w:val="30"/>
          <w:szCs w:val="30"/>
        </w:rPr>
        <w:t>名单为</w:t>
      </w:r>
      <w:r w:rsidRPr="00BC5CCE">
        <w:rPr>
          <w:rFonts w:ascii="仿宋" w:eastAsia="仿宋" w:hAnsi="仿宋" w:hint="eastAsia"/>
          <w:color w:val="000000"/>
          <w:kern w:val="0"/>
          <w:sz w:val="30"/>
          <w:szCs w:val="30"/>
        </w:rPr>
        <w:lastRenderedPageBreak/>
        <w:t>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3827"/>
        <w:gridCol w:w="3311"/>
      </w:tblGrid>
      <w:tr w:rsidR="00BC5CCE" w:rsidRPr="00BC5CCE" w:rsidTr="00B955B3">
        <w:trPr>
          <w:trHeight w:val="1366"/>
        </w:trPr>
        <w:tc>
          <w:tcPr>
            <w:tcW w:w="1384"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color w:val="000000"/>
                <w:kern w:val="0"/>
                <w:sz w:val="30"/>
                <w:szCs w:val="30"/>
              </w:rPr>
              <w:t>一类</w:t>
            </w:r>
          </w:p>
        </w:tc>
        <w:tc>
          <w:tcPr>
            <w:tcW w:w="3827" w:type="dxa"/>
            <w:vAlign w:val="center"/>
          </w:tcPr>
          <w:p w:rsidR="00BC5CCE" w:rsidRPr="00BC5CCE" w:rsidRDefault="00BC5CCE" w:rsidP="00B955B3">
            <w:pPr>
              <w:autoSpaceDE w:val="0"/>
              <w:autoSpaceDN w:val="0"/>
              <w:adjustRightInd w:val="0"/>
              <w:spacing w:line="440" w:lineRule="exact"/>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负责人200分/项，前五名参与人得分分别为主持人分值的0.5、0.4 、0.3 、0.2 、0.1</w:t>
            </w:r>
          </w:p>
        </w:tc>
        <w:tc>
          <w:tcPr>
            <w:tcW w:w="3311" w:type="dxa"/>
            <w:vMerge w:val="restart"/>
            <w:vAlign w:val="center"/>
          </w:tcPr>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color w:val="000000"/>
                <w:kern w:val="0"/>
                <w:sz w:val="30"/>
                <w:szCs w:val="30"/>
              </w:rPr>
              <w:t>1.</w:t>
            </w:r>
            <w:r w:rsidRPr="00BC5CCE">
              <w:rPr>
                <w:rFonts w:ascii="仿宋" w:eastAsia="仿宋" w:hAnsi="仿宋" w:hint="eastAsia"/>
                <w:color w:val="000000"/>
                <w:kern w:val="0"/>
                <w:sz w:val="30"/>
                <w:szCs w:val="30"/>
              </w:rPr>
              <w:t>科研课题分类标准见下表</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color w:val="000000"/>
                <w:kern w:val="0"/>
                <w:sz w:val="30"/>
                <w:szCs w:val="30"/>
              </w:rPr>
              <w:t>2.</w:t>
            </w:r>
            <w:r w:rsidRPr="00BC5CCE">
              <w:rPr>
                <w:rFonts w:ascii="仿宋" w:eastAsia="仿宋" w:hAnsi="仿宋" w:hint="eastAsia"/>
                <w:color w:val="000000"/>
                <w:kern w:val="0"/>
                <w:sz w:val="30"/>
                <w:szCs w:val="30"/>
              </w:rPr>
              <w:t>项目负责人立项、</w:t>
            </w:r>
            <w:proofErr w:type="gramStart"/>
            <w:r w:rsidRPr="00BC5CCE">
              <w:rPr>
                <w:rFonts w:ascii="仿宋" w:eastAsia="仿宋" w:hAnsi="仿宋" w:hint="eastAsia"/>
                <w:color w:val="000000"/>
                <w:kern w:val="0"/>
                <w:sz w:val="30"/>
                <w:szCs w:val="30"/>
              </w:rPr>
              <w:t>结项时</w:t>
            </w:r>
            <w:proofErr w:type="gramEnd"/>
            <w:r w:rsidRPr="00BC5CCE">
              <w:rPr>
                <w:rFonts w:ascii="仿宋" w:eastAsia="仿宋" w:hAnsi="仿宋" w:hint="eastAsia"/>
                <w:color w:val="000000"/>
                <w:kern w:val="0"/>
                <w:sz w:val="30"/>
                <w:szCs w:val="30"/>
              </w:rPr>
              <w:t>各获一半分值</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color w:val="000000"/>
                <w:kern w:val="0"/>
                <w:sz w:val="30"/>
                <w:szCs w:val="30"/>
              </w:rPr>
              <w:t>3.</w:t>
            </w:r>
            <w:r w:rsidRPr="00BC5CCE">
              <w:rPr>
                <w:rFonts w:ascii="仿宋" w:eastAsia="仿宋" w:hAnsi="仿宋" w:hint="eastAsia"/>
                <w:color w:val="000000"/>
                <w:kern w:val="0"/>
                <w:sz w:val="30"/>
                <w:szCs w:val="30"/>
              </w:rPr>
              <w:t>项目参与人</w:t>
            </w:r>
            <w:proofErr w:type="gramStart"/>
            <w:r w:rsidRPr="00BC5CCE">
              <w:rPr>
                <w:rFonts w:ascii="仿宋" w:eastAsia="仿宋" w:hAnsi="仿宋" w:hint="eastAsia"/>
                <w:color w:val="000000"/>
                <w:kern w:val="0"/>
                <w:sz w:val="30"/>
                <w:szCs w:val="30"/>
              </w:rPr>
              <w:t>凭结项证书</w:t>
            </w:r>
            <w:proofErr w:type="gramEnd"/>
            <w:r w:rsidRPr="00BC5CCE">
              <w:rPr>
                <w:rFonts w:ascii="仿宋" w:eastAsia="仿宋" w:hAnsi="仿宋" w:hint="eastAsia"/>
                <w:color w:val="000000"/>
                <w:kern w:val="0"/>
                <w:sz w:val="30"/>
                <w:szCs w:val="30"/>
              </w:rPr>
              <w:t>验收报告一次性获得积分</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color w:val="000000"/>
                <w:kern w:val="0"/>
                <w:sz w:val="30"/>
                <w:szCs w:val="30"/>
              </w:rPr>
              <w:t>4.</w:t>
            </w:r>
            <w:r w:rsidRPr="00BC5CCE">
              <w:rPr>
                <w:rFonts w:ascii="仿宋" w:eastAsia="仿宋" w:hAnsi="仿宋" w:hint="eastAsia"/>
                <w:color w:val="000000"/>
                <w:kern w:val="0"/>
                <w:sz w:val="30"/>
                <w:szCs w:val="30"/>
              </w:rPr>
              <w:t>未列入参与人不计分</w:t>
            </w:r>
          </w:p>
        </w:tc>
      </w:tr>
      <w:tr w:rsidR="00BC5CCE" w:rsidRPr="00BC5CCE" w:rsidTr="00B955B3">
        <w:trPr>
          <w:trHeight w:val="778"/>
        </w:trPr>
        <w:tc>
          <w:tcPr>
            <w:tcW w:w="1384"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color w:val="000000"/>
                <w:kern w:val="0"/>
                <w:sz w:val="30"/>
                <w:szCs w:val="30"/>
              </w:rPr>
              <w:t>二类</w:t>
            </w:r>
          </w:p>
        </w:tc>
        <w:tc>
          <w:tcPr>
            <w:tcW w:w="3827"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一类课题相应分值×</w:t>
            </w:r>
            <w:r w:rsidRPr="00BC5CCE">
              <w:rPr>
                <w:rFonts w:ascii="仿宋" w:eastAsia="仿宋" w:hAnsi="仿宋"/>
                <w:color w:val="000000"/>
                <w:kern w:val="0"/>
                <w:sz w:val="30"/>
                <w:szCs w:val="30"/>
              </w:rPr>
              <w:t>0.5</w:t>
            </w:r>
          </w:p>
        </w:tc>
        <w:tc>
          <w:tcPr>
            <w:tcW w:w="3311" w:type="dxa"/>
            <w:vMerge/>
          </w:tcPr>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p>
        </w:tc>
      </w:tr>
      <w:tr w:rsidR="00BC5CCE" w:rsidRPr="00BC5CCE" w:rsidTr="00B955B3">
        <w:trPr>
          <w:trHeight w:val="832"/>
        </w:trPr>
        <w:tc>
          <w:tcPr>
            <w:tcW w:w="1384"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color w:val="000000"/>
                <w:kern w:val="0"/>
                <w:sz w:val="30"/>
                <w:szCs w:val="30"/>
              </w:rPr>
              <w:t>三类</w:t>
            </w:r>
          </w:p>
        </w:tc>
        <w:tc>
          <w:tcPr>
            <w:tcW w:w="3827"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一类课题相应分值×</w:t>
            </w:r>
            <w:r w:rsidRPr="00BC5CCE">
              <w:rPr>
                <w:rFonts w:ascii="仿宋" w:eastAsia="仿宋" w:hAnsi="仿宋"/>
                <w:color w:val="000000"/>
                <w:kern w:val="0"/>
                <w:sz w:val="30"/>
                <w:szCs w:val="30"/>
              </w:rPr>
              <w:t>0.35</w:t>
            </w:r>
          </w:p>
        </w:tc>
        <w:tc>
          <w:tcPr>
            <w:tcW w:w="3311" w:type="dxa"/>
            <w:vMerge/>
          </w:tcPr>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p>
        </w:tc>
      </w:tr>
      <w:tr w:rsidR="00BC5CCE" w:rsidRPr="00BC5CCE" w:rsidTr="00B955B3">
        <w:trPr>
          <w:trHeight w:val="702"/>
        </w:trPr>
        <w:tc>
          <w:tcPr>
            <w:tcW w:w="1384"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color w:val="000000"/>
                <w:kern w:val="0"/>
                <w:sz w:val="30"/>
                <w:szCs w:val="30"/>
              </w:rPr>
              <w:t>四类</w:t>
            </w:r>
          </w:p>
        </w:tc>
        <w:tc>
          <w:tcPr>
            <w:tcW w:w="3827"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一类课题相应分值×</w:t>
            </w:r>
            <w:r w:rsidRPr="00BC5CCE">
              <w:rPr>
                <w:rFonts w:ascii="仿宋" w:eastAsia="仿宋" w:hAnsi="仿宋"/>
                <w:color w:val="000000"/>
                <w:kern w:val="0"/>
                <w:sz w:val="30"/>
                <w:szCs w:val="30"/>
              </w:rPr>
              <w:t>0.2</w:t>
            </w:r>
          </w:p>
        </w:tc>
        <w:tc>
          <w:tcPr>
            <w:tcW w:w="3311" w:type="dxa"/>
            <w:vMerge/>
          </w:tcPr>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p>
        </w:tc>
      </w:tr>
      <w:tr w:rsidR="00BC5CCE" w:rsidRPr="00BC5CCE" w:rsidTr="00B955B3">
        <w:trPr>
          <w:trHeight w:val="690"/>
        </w:trPr>
        <w:tc>
          <w:tcPr>
            <w:tcW w:w="1384"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color w:val="000000"/>
                <w:kern w:val="0"/>
                <w:sz w:val="30"/>
                <w:szCs w:val="30"/>
              </w:rPr>
              <w:t>五类</w:t>
            </w:r>
          </w:p>
        </w:tc>
        <w:tc>
          <w:tcPr>
            <w:tcW w:w="3827"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一类课题相应分值×</w:t>
            </w:r>
            <w:r w:rsidRPr="00BC5CCE">
              <w:rPr>
                <w:rFonts w:ascii="仿宋" w:eastAsia="仿宋" w:hAnsi="仿宋"/>
                <w:color w:val="000000"/>
                <w:kern w:val="0"/>
                <w:sz w:val="30"/>
                <w:szCs w:val="30"/>
              </w:rPr>
              <w:t>0.1</w:t>
            </w:r>
          </w:p>
        </w:tc>
        <w:tc>
          <w:tcPr>
            <w:tcW w:w="3311" w:type="dxa"/>
            <w:vMerge/>
          </w:tcPr>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p>
        </w:tc>
      </w:tr>
    </w:tbl>
    <w:p w:rsidR="00BC5CCE" w:rsidRPr="00BC5CCE" w:rsidRDefault="00BC5CCE" w:rsidP="00BC5CCE">
      <w:pPr>
        <w:pStyle w:val="a4"/>
        <w:spacing w:line="440" w:lineRule="exact"/>
        <w:ind w:firstLineChars="200" w:firstLine="600"/>
        <w:rPr>
          <w:rFonts w:ascii="仿宋" w:eastAsia="仿宋" w:hAnsi="仿宋" w:cs="Times New Roman"/>
          <w:color w:val="000000"/>
          <w:sz w:val="30"/>
          <w:szCs w:val="30"/>
        </w:rPr>
      </w:pPr>
      <w:r w:rsidRPr="00BC5CCE">
        <w:rPr>
          <w:rFonts w:ascii="仿宋" w:eastAsia="仿宋" w:hAnsi="仿宋" w:cs="Times New Roman"/>
          <w:color w:val="000000"/>
          <w:sz w:val="30"/>
          <w:szCs w:val="30"/>
        </w:rPr>
        <w:t>科研项目</w:t>
      </w:r>
      <w:proofErr w:type="gramStart"/>
      <w:r w:rsidRPr="00BC5CCE">
        <w:rPr>
          <w:rFonts w:ascii="仿宋" w:eastAsia="仿宋" w:hAnsi="仿宋" w:cs="Times New Roman"/>
          <w:color w:val="000000"/>
          <w:sz w:val="30"/>
          <w:szCs w:val="30"/>
        </w:rPr>
        <w:t>分类表请参阅</w:t>
      </w:r>
      <w:proofErr w:type="gramEnd"/>
      <w:r w:rsidRPr="00BC5CCE">
        <w:rPr>
          <w:rFonts w:ascii="仿宋" w:eastAsia="仿宋" w:hAnsi="仿宋" w:cs="Times New Roman"/>
          <w:color w:val="000000"/>
          <w:sz w:val="30"/>
          <w:szCs w:val="30"/>
        </w:rPr>
        <w:t>安徽财经大学《研究生手册》(2019版)P14</w:t>
      </w:r>
      <w:r w:rsidRPr="00BC5CCE">
        <w:rPr>
          <w:rFonts w:ascii="仿宋" w:eastAsia="仿宋" w:hAnsi="仿宋" w:cs="Times New Roman" w:hint="eastAsia"/>
          <w:color w:val="000000"/>
          <w:sz w:val="30"/>
          <w:szCs w:val="30"/>
        </w:rPr>
        <w:t>1-142</w:t>
      </w:r>
      <w:r w:rsidRPr="00BC5CCE">
        <w:rPr>
          <w:rFonts w:ascii="仿宋" w:eastAsia="仿宋" w:hAnsi="仿宋" w:cs="Times New Roman"/>
          <w:color w:val="000000"/>
          <w:sz w:val="30"/>
          <w:szCs w:val="30"/>
        </w:rPr>
        <w:t>有关规定。</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主持课题的证明需申请者提供加盖学院公章的申请书，参与课题的证明需申请者提供加盖学院公章的申请书（参与人中包括申请者姓名）或导师提供的证明。</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（3）专利</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取得本专业学科领域相关的发明专利提供相关证书者</w:t>
      </w:r>
      <w:proofErr w:type="gramStart"/>
      <w:r w:rsidRPr="00BC5CCE">
        <w:rPr>
          <w:rFonts w:ascii="仿宋" w:eastAsia="仿宋" w:hAnsi="仿宋" w:hint="eastAsia"/>
          <w:color w:val="000000"/>
          <w:kern w:val="0"/>
          <w:sz w:val="30"/>
          <w:szCs w:val="30"/>
        </w:rPr>
        <w:t>按排</w:t>
      </w:r>
      <w:proofErr w:type="gramEnd"/>
      <w:r w:rsidRPr="00BC5CCE">
        <w:rPr>
          <w:rFonts w:ascii="仿宋" w:eastAsia="仿宋" w:hAnsi="仿宋" w:hint="eastAsia"/>
          <w:color w:val="000000"/>
          <w:kern w:val="0"/>
          <w:sz w:val="30"/>
          <w:szCs w:val="30"/>
        </w:rPr>
        <w:t>名积分。（指导教师排名第一，学生第二视作第一加分，以此类推。）</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3119"/>
      </w:tblGrid>
      <w:tr w:rsidR="00BC5CCE" w:rsidRPr="00BC5CCE" w:rsidTr="00B955B3">
        <w:tc>
          <w:tcPr>
            <w:tcW w:w="2976" w:type="dxa"/>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r w:rsidRPr="00BC5CCE">
              <w:rPr>
                <w:rFonts w:ascii="仿宋" w:eastAsia="仿宋" w:hAnsi="仿宋"/>
                <w:color w:val="000000"/>
                <w:kern w:val="0"/>
                <w:sz w:val="30"/>
                <w:szCs w:val="30"/>
              </w:rPr>
              <w:t>排名</w:t>
            </w:r>
          </w:p>
        </w:tc>
        <w:tc>
          <w:tcPr>
            <w:tcW w:w="3119" w:type="dxa"/>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r w:rsidRPr="00BC5CCE">
              <w:rPr>
                <w:rFonts w:ascii="仿宋" w:eastAsia="仿宋" w:hAnsi="仿宋" w:hint="eastAsia"/>
                <w:color w:val="000000"/>
                <w:kern w:val="0"/>
                <w:sz w:val="30"/>
                <w:szCs w:val="30"/>
              </w:rPr>
              <w:t>排名分值</w:t>
            </w:r>
          </w:p>
        </w:tc>
      </w:tr>
      <w:tr w:rsidR="00BC5CCE" w:rsidRPr="00BC5CCE" w:rsidTr="00B955B3">
        <w:tc>
          <w:tcPr>
            <w:tcW w:w="2976" w:type="dxa"/>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r w:rsidRPr="00BC5CCE">
              <w:rPr>
                <w:rFonts w:ascii="仿宋" w:eastAsia="仿宋" w:hAnsi="仿宋" w:hint="eastAsia"/>
                <w:color w:val="000000"/>
                <w:kern w:val="0"/>
                <w:sz w:val="30"/>
                <w:szCs w:val="30"/>
              </w:rPr>
              <w:t>1</w:t>
            </w:r>
          </w:p>
        </w:tc>
        <w:tc>
          <w:tcPr>
            <w:tcW w:w="3119" w:type="dxa"/>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r w:rsidRPr="00BC5CCE">
              <w:rPr>
                <w:rFonts w:ascii="仿宋" w:eastAsia="仿宋" w:hAnsi="仿宋" w:hint="eastAsia"/>
                <w:color w:val="000000"/>
                <w:kern w:val="0"/>
                <w:sz w:val="30"/>
                <w:szCs w:val="30"/>
              </w:rPr>
              <w:t>20</w:t>
            </w:r>
          </w:p>
        </w:tc>
      </w:tr>
      <w:tr w:rsidR="00BC5CCE" w:rsidRPr="00BC5CCE" w:rsidTr="00B955B3">
        <w:tc>
          <w:tcPr>
            <w:tcW w:w="2976" w:type="dxa"/>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r w:rsidRPr="00BC5CCE">
              <w:rPr>
                <w:rFonts w:ascii="仿宋" w:eastAsia="仿宋" w:hAnsi="仿宋" w:hint="eastAsia"/>
                <w:color w:val="000000"/>
                <w:kern w:val="0"/>
                <w:sz w:val="30"/>
                <w:szCs w:val="30"/>
              </w:rPr>
              <w:t>2</w:t>
            </w:r>
          </w:p>
        </w:tc>
        <w:tc>
          <w:tcPr>
            <w:tcW w:w="3119" w:type="dxa"/>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r w:rsidRPr="00BC5CCE">
              <w:rPr>
                <w:rFonts w:ascii="仿宋" w:eastAsia="仿宋" w:hAnsi="仿宋" w:hint="eastAsia"/>
                <w:color w:val="000000"/>
                <w:kern w:val="0"/>
                <w:sz w:val="30"/>
                <w:szCs w:val="30"/>
              </w:rPr>
              <w:t>15</w:t>
            </w:r>
          </w:p>
        </w:tc>
      </w:tr>
      <w:tr w:rsidR="00BC5CCE" w:rsidRPr="00BC5CCE" w:rsidTr="00B955B3">
        <w:tc>
          <w:tcPr>
            <w:tcW w:w="2976" w:type="dxa"/>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r w:rsidRPr="00BC5CCE">
              <w:rPr>
                <w:rFonts w:ascii="仿宋" w:eastAsia="仿宋" w:hAnsi="仿宋" w:hint="eastAsia"/>
                <w:color w:val="000000"/>
                <w:kern w:val="0"/>
                <w:sz w:val="30"/>
                <w:szCs w:val="30"/>
              </w:rPr>
              <w:t>3</w:t>
            </w:r>
          </w:p>
        </w:tc>
        <w:tc>
          <w:tcPr>
            <w:tcW w:w="3119" w:type="dxa"/>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r w:rsidRPr="00BC5CCE">
              <w:rPr>
                <w:rFonts w:ascii="仿宋" w:eastAsia="仿宋" w:hAnsi="仿宋" w:hint="eastAsia"/>
                <w:color w:val="000000"/>
                <w:kern w:val="0"/>
                <w:sz w:val="30"/>
                <w:szCs w:val="30"/>
              </w:rPr>
              <w:t>10</w:t>
            </w:r>
          </w:p>
        </w:tc>
      </w:tr>
      <w:tr w:rsidR="00BC5CCE" w:rsidRPr="00BC5CCE" w:rsidTr="00B955B3">
        <w:tc>
          <w:tcPr>
            <w:tcW w:w="2976" w:type="dxa"/>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r w:rsidRPr="00BC5CCE">
              <w:rPr>
                <w:rFonts w:ascii="仿宋" w:eastAsia="仿宋" w:hAnsi="仿宋" w:hint="eastAsia"/>
                <w:color w:val="000000"/>
                <w:kern w:val="0"/>
                <w:sz w:val="30"/>
                <w:szCs w:val="30"/>
              </w:rPr>
              <w:t>4</w:t>
            </w:r>
          </w:p>
        </w:tc>
        <w:tc>
          <w:tcPr>
            <w:tcW w:w="3119" w:type="dxa"/>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r w:rsidRPr="00BC5CCE">
              <w:rPr>
                <w:rFonts w:ascii="仿宋" w:eastAsia="仿宋" w:hAnsi="仿宋" w:hint="eastAsia"/>
                <w:color w:val="000000"/>
                <w:kern w:val="0"/>
                <w:sz w:val="30"/>
                <w:szCs w:val="30"/>
              </w:rPr>
              <w:t>5</w:t>
            </w:r>
          </w:p>
        </w:tc>
      </w:tr>
    </w:tbl>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 xml:space="preserve"> 4.社会实践(S4 满分 100分)</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社会实践包括学</w:t>
      </w:r>
      <w:r w:rsidRPr="00BC5CCE">
        <w:rPr>
          <w:rFonts w:ascii="仿宋" w:eastAsia="仿宋" w:hAnsi="仿宋" w:hint="eastAsia"/>
          <w:kern w:val="0"/>
          <w:sz w:val="30"/>
          <w:szCs w:val="30"/>
        </w:rPr>
        <w:t>术活动、学科</w:t>
      </w:r>
      <w:r w:rsidRPr="00BC5CCE">
        <w:rPr>
          <w:rFonts w:ascii="仿宋" w:eastAsia="仿宋" w:hAnsi="仿宋" w:hint="eastAsia"/>
          <w:color w:val="000000"/>
          <w:kern w:val="0"/>
          <w:sz w:val="30"/>
          <w:szCs w:val="30"/>
        </w:rPr>
        <w:t>竞赛、社会调研、其他实践活动。</w:t>
      </w:r>
    </w:p>
    <w:p w:rsidR="00BC5CCE" w:rsidRPr="00BC5CCE" w:rsidRDefault="00BC5CCE" w:rsidP="00BC5CCE">
      <w:pPr>
        <w:autoSpaceDE w:val="0"/>
        <w:autoSpaceDN w:val="0"/>
        <w:adjustRightInd w:val="0"/>
        <w:spacing w:line="440" w:lineRule="exact"/>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S4=（社会实践积分/同培养单位同类型同年级学生社会实践排名最高分）× 100</w:t>
      </w:r>
    </w:p>
    <w:p w:rsidR="00BC5CCE" w:rsidRPr="00BC5CCE" w:rsidRDefault="00BC5CCE" w:rsidP="00BC5CCE">
      <w:pPr>
        <w:autoSpaceDE w:val="0"/>
        <w:autoSpaceDN w:val="0"/>
        <w:adjustRightInd w:val="0"/>
        <w:spacing w:line="440" w:lineRule="exact"/>
        <w:ind w:firstLineChars="200" w:firstLine="600"/>
        <w:rPr>
          <w:rFonts w:ascii="仿宋" w:eastAsia="仿宋" w:hAnsi="仿宋"/>
          <w:color w:val="000000"/>
          <w:kern w:val="0"/>
          <w:sz w:val="30"/>
          <w:szCs w:val="30"/>
        </w:rPr>
      </w:pPr>
      <w:r w:rsidRPr="00BC5CCE">
        <w:rPr>
          <w:rFonts w:ascii="仿宋" w:eastAsia="仿宋" w:hAnsi="仿宋" w:hint="eastAsia"/>
          <w:color w:val="000000"/>
          <w:kern w:val="0"/>
          <w:sz w:val="30"/>
          <w:szCs w:val="30"/>
        </w:rPr>
        <w:t>（1）学术活动</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参加有一定影响力并经学院奖学金评审工作委员会认可的学术会</w:t>
      </w:r>
      <w:r w:rsidRPr="00BC5CCE">
        <w:rPr>
          <w:rFonts w:ascii="仿宋" w:eastAsia="仿宋" w:hAnsi="仿宋" w:hint="eastAsia"/>
          <w:color w:val="000000"/>
          <w:kern w:val="0"/>
          <w:sz w:val="30"/>
          <w:szCs w:val="30"/>
        </w:rPr>
        <w:lastRenderedPageBreak/>
        <w:t>议、学术论坛并以第一作者身份（导师为第一作者、研究生为第二作者视为第一作者）以安徽财经大学为署名单位收录论文的，按照校内、校外分别计10分/篇、15分/篇。</w:t>
      </w:r>
      <w:r w:rsidRPr="00BC5CCE">
        <w:rPr>
          <w:rFonts w:ascii="仿宋" w:eastAsia="仿宋" w:hAnsi="仿宋"/>
          <w:color w:val="000000"/>
          <w:kern w:val="0"/>
          <w:sz w:val="30"/>
          <w:szCs w:val="30"/>
        </w:rPr>
        <w:t xml:space="preserve"> </w:t>
      </w:r>
      <w:r w:rsidRPr="00BC5CCE">
        <w:rPr>
          <w:rFonts w:ascii="仿宋" w:eastAsia="仿宋" w:hAnsi="仿宋" w:hint="eastAsia"/>
          <w:color w:val="000000"/>
          <w:kern w:val="0"/>
          <w:sz w:val="30"/>
          <w:szCs w:val="30"/>
        </w:rPr>
        <w:t>论文获特等奖、一等奖、二等奖、三等奖、优秀奖，分别再计10分、8分、6分、4分、2分。相同或</w:t>
      </w:r>
      <w:proofErr w:type="gramStart"/>
      <w:r w:rsidRPr="00BC5CCE">
        <w:rPr>
          <w:rFonts w:ascii="仿宋" w:eastAsia="仿宋" w:hAnsi="仿宋" w:hint="eastAsia"/>
          <w:color w:val="000000"/>
          <w:kern w:val="0"/>
          <w:sz w:val="30"/>
          <w:szCs w:val="30"/>
        </w:rPr>
        <w:t>相似成果</w:t>
      </w:r>
      <w:proofErr w:type="gramEnd"/>
      <w:r w:rsidRPr="00BC5CCE">
        <w:rPr>
          <w:rFonts w:ascii="仿宋" w:eastAsia="仿宋" w:hAnsi="仿宋" w:hint="eastAsia"/>
          <w:color w:val="000000"/>
          <w:kern w:val="0"/>
          <w:sz w:val="30"/>
          <w:szCs w:val="30"/>
        </w:rPr>
        <w:t>多次参加校级或校际学术会议或学术论坛，论文和获奖均</w:t>
      </w:r>
      <w:r w:rsidRPr="00BC5CCE">
        <w:rPr>
          <w:rFonts w:ascii="仿宋" w:eastAsia="仿宋" w:hAnsi="仿宋"/>
          <w:color w:val="000000"/>
          <w:sz w:val="30"/>
          <w:szCs w:val="30"/>
        </w:rPr>
        <w:t>按最高项积分</w:t>
      </w:r>
      <w:r w:rsidRPr="00BC5CCE">
        <w:rPr>
          <w:rFonts w:ascii="仿宋" w:eastAsia="仿宋" w:hAnsi="仿宋" w:hint="eastAsia"/>
          <w:color w:val="000000"/>
          <w:kern w:val="0"/>
          <w:sz w:val="30"/>
          <w:szCs w:val="30"/>
        </w:rPr>
        <w:t>。</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（2）学科竞赛</w:t>
      </w:r>
    </w:p>
    <w:p w:rsidR="00BC5CCE" w:rsidRPr="00BC5CCE" w:rsidRDefault="00BC5CCE" w:rsidP="00BC5CCE">
      <w:pPr>
        <w:autoSpaceDE w:val="0"/>
        <w:autoSpaceDN w:val="0"/>
        <w:adjustRightInd w:val="0"/>
        <w:spacing w:line="440" w:lineRule="exact"/>
        <w:ind w:left="480"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①个人奖项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7"/>
        <w:gridCol w:w="1119"/>
        <w:gridCol w:w="1276"/>
        <w:gridCol w:w="1134"/>
        <w:gridCol w:w="1276"/>
        <w:gridCol w:w="992"/>
      </w:tblGrid>
      <w:tr w:rsidR="00BC5CCE" w:rsidRPr="00BC5CCE" w:rsidTr="00B955B3">
        <w:trPr>
          <w:jc w:val="center"/>
        </w:trPr>
        <w:tc>
          <w:tcPr>
            <w:tcW w:w="1257"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级别</w:t>
            </w:r>
          </w:p>
        </w:tc>
        <w:tc>
          <w:tcPr>
            <w:tcW w:w="1119"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特等奖</w:t>
            </w:r>
          </w:p>
        </w:tc>
        <w:tc>
          <w:tcPr>
            <w:tcW w:w="1276"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一等奖</w:t>
            </w:r>
          </w:p>
        </w:tc>
        <w:tc>
          <w:tcPr>
            <w:tcW w:w="1134"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二等奖</w:t>
            </w:r>
          </w:p>
        </w:tc>
        <w:tc>
          <w:tcPr>
            <w:tcW w:w="1276"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三等奖</w:t>
            </w:r>
          </w:p>
        </w:tc>
        <w:tc>
          <w:tcPr>
            <w:tcW w:w="992"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优秀奖</w:t>
            </w:r>
          </w:p>
        </w:tc>
      </w:tr>
      <w:tr w:rsidR="00BC5CCE" w:rsidRPr="00BC5CCE" w:rsidTr="00B955B3">
        <w:trPr>
          <w:jc w:val="center"/>
        </w:trPr>
        <w:tc>
          <w:tcPr>
            <w:tcW w:w="1257"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国际级</w:t>
            </w:r>
          </w:p>
        </w:tc>
        <w:tc>
          <w:tcPr>
            <w:tcW w:w="1119"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70</w:t>
            </w:r>
          </w:p>
        </w:tc>
        <w:tc>
          <w:tcPr>
            <w:tcW w:w="1276"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65</w:t>
            </w:r>
          </w:p>
        </w:tc>
        <w:tc>
          <w:tcPr>
            <w:tcW w:w="1134"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60</w:t>
            </w:r>
          </w:p>
        </w:tc>
        <w:tc>
          <w:tcPr>
            <w:tcW w:w="1276"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55</w:t>
            </w:r>
          </w:p>
        </w:tc>
        <w:tc>
          <w:tcPr>
            <w:tcW w:w="992"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50</w:t>
            </w:r>
          </w:p>
        </w:tc>
      </w:tr>
      <w:tr w:rsidR="00BC5CCE" w:rsidRPr="00BC5CCE" w:rsidTr="00B955B3">
        <w:trPr>
          <w:jc w:val="center"/>
        </w:trPr>
        <w:tc>
          <w:tcPr>
            <w:tcW w:w="1257"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国家级</w:t>
            </w:r>
          </w:p>
        </w:tc>
        <w:tc>
          <w:tcPr>
            <w:tcW w:w="1119"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55</w:t>
            </w:r>
          </w:p>
        </w:tc>
        <w:tc>
          <w:tcPr>
            <w:tcW w:w="1276"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50</w:t>
            </w:r>
          </w:p>
        </w:tc>
        <w:tc>
          <w:tcPr>
            <w:tcW w:w="1134"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45</w:t>
            </w:r>
          </w:p>
        </w:tc>
        <w:tc>
          <w:tcPr>
            <w:tcW w:w="1276"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40</w:t>
            </w:r>
          </w:p>
        </w:tc>
        <w:tc>
          <w:tcPr>
            <w:tcW w:w="992"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35</w:t>
            </w:r>
          </w:p>
        </w:tc>
      </w:tr>
      <w:tr w:rsidR="00BC5CCE" w:rsidRPr="00BC5CCE" w:rsidTr="00B955B3">
        <w:trPr>
          <w:jc w:val="center"/>
        </w:trPr>
        <w:tc>
          <w:tcPr>
            <w:tcW w:w="1257"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省级</w:t>
            </w:r>
          </w:p>
        </w:tc>
        <w:tc>
          <w:tcPr>
            <w:tcW w:w="1119"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40</w:t>
            </w:r>
          </w:p>
        </w:tc>
        <w:tc>
          <w:tcPr>
            <w:tcW w:w="1276"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35</w:t>
            </w:r>
          </w:p>
        </w:tc>
        <w:tc>
          <w:tcPr>
            <w:tcW w:w="1134"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30</w:t>
            </w:r>
          </w:p>
        </w:tc>
        <w:tc>
          <w:tcPr>
            <w:tcW w:w="1276"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25</w:t>
            </w:r>
          </w:p>
        </w:tc>
        <w:tc>
          <w:tcPr>
            <w:tcW w:w="992"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20</w:t>
            </w:r>
          </w:p>
        </w:tc>
      </w:tr>
      <w:tr w:rsidR="00BC5CCE" w:rsidRPr="00BC5CCE" w:rsidTr="00B955B3">
        <w:trPr>
          <w:jc w:val="center"/>
        </w:trPr>
        <w:tc>
          <w:tcPr>
            <w:tcW w:w="1257"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校级</w:t>
            </w:r>
          </w:p>
        </w:tc>
        <w:tc>
          <w:tcPr>
            <w:tcW w:w="1119"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25</w:t>
            </w:r>
          </w:p>
        </w:tc>
        <w:tc>
          <w:tcPr>
            <w:tcW w:w="1276"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20</w:t>
            </w:r>
          </w:p>
        </w:tc>
        <w:tc>
          <w:tcPr>
            <w:tcW w:w="1134"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15</w:t>
            </w:r>
          </w:p>
        </w:tc>
        <w:tc>
          <w:tcPr>
            <w:tcW w:w="1276"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10</w:t>
            </w:r>
          </w:p>
        </w:tc>
        <w:tc>
          <w:tcPr>
            <w:tcW w:w="992"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5</w:t>
            </w:r>
          </w:p>
        </w:tc>
      </w:tr>
    </w:tbl>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同一类竞赛</w:t>
      </w:r>
      <w:proofErr w:type="gramStart"/>
      <w:r w:rsidRPr="00BC5CCE">
        <w:rPr>
          <w:rFonts w:ascii="仿宋" w:eastAsia="仿宋" w:hAnsi="仿宋" w:hint="eastAsia"/>
          <w:color w:val="000000"/>
          <w:kern w:val="0"/>
          <w:sz w:val="30"/>
          <w:szCs w:val="30"/>
        </w:rPr>
        <w:t>获不同</w:t>
      </w:r>
      <w:proofErr w:type="gramEnd"/>
      <w:r w:rsidRPr="00BC5CCE">
        <w:rPr>
          <w:rFonts w:ascii="仿宋" w:eastAsia="仿宋" w:hAnsi="仿宋" w:hint="eastAsia"/>
          <w:color w:val="000000"/>
          <w:kern w:val="0"/>
          <w:sz w:val="30"/>
          <w:szCs w:val="30"/>
        </w:rPr>
        <w:t>级别奖项以最高级别分计，</w:t>
      </w:r>
      <w:proofErr w:type="gramStart"/>
      <w:r w:rsidRPr="00BC5CCE">
        <w:rPr>
          <w:rFonts w:ascii="仿宋" w:eastAsia="仿宋" w:hAnsi="仿宋" w:hint="eastAsia"/>
          <w:kern w:val="0"/>
          <w:sz w:val="30"/>
          <w:szCs w:val="30"/>
        </w:rPr>
        <w:t>不</w:t>
      </w:r>
      <w:proofErr w:type="gramEnd"/>
      <w:r w:rsidRPr="00BC5CCE">
        <w:rPr>
          <w:rFonts w:ascii="仿宋" w:eastAsia="仿宋" w:hAnsi="仿宋" w:hint="eastAsia"/>
          <w:kern w:val="0"/>
          <w:sz w:val="30"/>
          <w:szCs w:val="30"/>
        </w:rPr>
        <w:t>累计积分</w:t>
      </w:r>
      <w:r w:rsidRPr="00BC5CCE">
        <w:rPr>
          <w:rFonts w:ascii="仿宋" w:eastAsia="仿宋" w:hAnsi="仿宋" w:hint="eastAsia"/>
          <w:color w:val="000000"/>
          <w:kern w:val="0"/>
          <w:sz w:val="30"/>
          <w:szCs w:val="30"/>
        </w:rPr>
        <w:t>。</w:t>
      </w:r>
    </w:p>
    <w:p w:rsidR="00BC5CCE" w:rsidRPr="00BC5CCE" w:rsidRDefault="00BC5CCE" w:rsidP="00BC5CCE">
      <w:pPr>
        <w:autoSpaceDE w:val="0"/>
        <w:autoSpaceDN w:val="0"/>
        <w:adjustRightInd w:val="0"/>
        <w:spacing w:line="440" w:lineRule="exact"/>
        <w:ind w:firstLineChars="300" w:firstLine="900"/>
        <w:jc w:val="left"/>
        <w:rPr>
          <w:rFonts w:ascii="仿宋" w:eastAsia="仿宋" w:hAnsi="仿宋" w:hint="eastAsia"/>
          <w:kern w:val="0"/>
          <w:sz w:val="30"/>
          <w:szCs w:val="30"/>
        </w:rPr>
      </w:pPr>
      <w:r w:rsidRPr="00BC5CCE">
        <w:rPr>
          <w:rFonts w:ascii="仿宋" w:eastAsia="仿宋" w:hAnsi="仿宋" w:hint="eastAsia"/>
          <w:kern w:val="0"/>
          <w:sz w:val="30"/>
          <w:szCs w:val="30"/>
        </w:rPr>
        <w:t>②团队获奖。按上条所列等级、类别、奖项、</w:t>
      </w:r>
      <w:proofErr w:type="gramStart"/>
      <w:r w:rsidRPr="00BC5CCE">
        <w:rPr>
          <w:rFonts w:ascii="仿宋" w:eastAsia="仿宋" w:hAnsi="仿宋" w:hint="eastAsia"/>
          <w:kern w:val="0"/>
          <w:sz w:val="30"/>
          <w:szCs w:val="30"/>
        </w:rPr>
        <w:t>分值除</w:t>
      </w:r>
      <w:proofErr w:type="gramEnd"/>
      <w:r w:rsidRPr="00BC5CCE">
        <w:rPr>
          <w:rFonts w:ascii="仿宋" w:eastAsia="仿宋" w:hAnsi="仿宋" w:hint="eastAsia"/>
          <w:kern w:val="0"/>
          <w:sz w:val="30"/>
          <w:szCs w:val="30"/>
        </w:rPr>
        <w:t>以团队人数后的平均分计。</w:t>
      </w:r>
    </w:p>
    <w:p w:rsidR="00BC5CCE" w:rsidRPr="00BC5CCE" w:rsidRDefault="00BC5CCE" w:rsidP="00BC5CCE">
      <w:pPr>
        <w:autoSpaceDE w:val="0"/>
        <w:autoSpaceDN w:val="0"/>
        <w:adjustRightInd w:val="0"/>
        <w:spacing w:line="440" w:lineRule="exact"/>
        <w:ind w:firstLineChars="300" w:firstLine="900"/>
        <w:jc w:val="left"/>
        <w:rPr>
          <w:rFonts w:ascii="仿宋" w:eastAsia="仿宋" w:hAnsi="仿宋"/>
          <w:color w:val="000000"/>
          <w:kern w:val="0"/>
          <w:sz w:val="30"/>
          <w:szCs w:val="30"/>
        </w:rPr>
      </w:pPr>
      <w:r w:rsidRPr="00BC5CCE">
        <w:rPr>
          <w:rFonts w:ascii="仿宋" w:eastAsia="仿宋" w:hAnsi="仿宋" w:hint="eastAsia"/>
          <w:kern w:val="0"/>
          <w:sz w:val="30"/>
          <w:szCs w:val="30"/>
        </w:rPr>
        <w:t>③创新创业竞赛参照《安徽财经大学学生创新创业竞赛活动管理办法（试行）》（校政</w:t>
      </w:r>
      <w:r w:rsidRPr="00BC5CCE">
        <w:rPr>
          <w:rFonts w:ascii="仿宋" w:eastAsia="仿宋" w:hAnsi="仿宋" w:hint="eastAsia"/>
          <w:color w:val="000000"/>
          <w:kern w:val="0"/>
          <w:sz w:val="30"/>
          <w:szCs w:val="30"/>
        </w:rPr>
        <w:t>字 〔2015〕5号）进行认定。</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（3）社会调研活动</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社会调研活动受到表彰的（以相关部门</w:t>
      </w:r>
      <w:r w:rsidRPr="00BC5CCE">
        <w:rPr>
          <w:rFonts w:ascii="仿宋" w:eastAsia="仿宋" w:hAnsi="仿宋"/>
          <w:color w:val="000000"/>
          <w:kern w:val="0"/>
          <w:sz w:val="30"/>
          <w:szCs w:val="30"/>
        </w:rPr>
        <w:t>文件和证书为依据</w:t>
      </w:r>
      <w:r w:rsidRPr="00BC5CCE">
        <w:rPr>
          <w:rFonts w:ascii="仿宋" w:eastAsia="仿宋" w:hAnsi="仿宋" w:hint="eastAsia"/>
          <w:color w:val="000000"/>
          <w:kern w:val="0"/>
          <w:sz w:val="30"/>
          <w:szCs w:val="30"/>
        </w:rPr>
        <w:t>），按以下标准计分。同一活动受不同级别表彰以最高级计分，</w:t>
      </w:r>
      <w:proofErr w:type="gramStart"/>
      <w:r w:rsidRPr="00BC5CCE">
        <w:rPr>
          <w:rFonts w:ascii="仿宋" w:eastAsia="仿宋" w:hAnsi="仿宋" w:hint="eastAsia"/>
          <w:color w:val="000000"/>
          <w:kern w:val="0"/>
          <w:sz w:val="30"/>
          <w:szCs w:val="30"/>
        </w:rPr>
        <w:t>不</w:t>
      </w:r>
      <w:proofErr w:type="gramEnd"/>
      <w:r w:rsidRPr="00BC5CCE">
        <w:rPr>
          <w:rFonts w:ascii="仿宋" w:eastAsia="仿宋" w:hAnsi="仿宋" w:hint="eastAsia"/>
          <w:color w:val="000000"/>
          <w:kern w:val="0"/>
          <w:sz w:val="30"/>
          <w:szCs w:val="30"/>
        </w:rPr>
        <w:t>累计积分。学生申请时需要提交一份参与该实践活动的证明材料（如参与实践的照片等）。</w:t>
      </w:r>
    </w:p>
    <w:tbl>
      <w:tblPr>
        <w:tblW w:w="8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258"/>
        <w:gridCol w:w="1605"/>
        <w:gridCol w:w="3643"/>
      </w:tblGrid>
      <w:tr w:rsidR="00BC5CCE" w:rsidRPr="00BC5CCE" w:rsidTr="00B955B3">
        <w:tc>
          <w:tcPr>
            <w:tcW w:w="1843" w:type="dxa"/>
            <w:vMerge w:val="restart"/>
            <w:tcBorders>
              <w:tl2br w:val="single" w:sz="4" w:space="0" w:color="auto"/>
            </w:tcBorders>
          </w:tcPr>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类别</w:t>
            </w:r>
          </w:p>
          <w:p w:rsidR="00BC5CCE" w:rsidRPr="00BC5CCE" w:rsidRDefault="00BC5CCE" w:rsidP="00B955B3">
            <w:pPr>
              <w:autoSpaceDE w:val="0"/>
              <w:autoSpaceDN w:val="0"/>
              <w:adjustRightInd w:val="0"/>
              <w:spacing w:line="440" w:lineRule="exact"/>
              <w:jc w:val="left"/>
              <w:rPr>
                <w:rFonts w:ascii="仿宋" w:eastAsia="仿宋" w:hAnsi="仿宋"/>
                <w:color w:val="000000"/>
                <w:kern w:val="0"/>
                <w:sz w:val="30"/>
                <w:szCs w:val="30"/>
              </w:rPr>
            </w:pPr>
            <w:r w:rsidRPr="00BC5CCE">
              <w:rPr>
                <w:rFonts w:ascii="仿宋" w:eastAsia="仿宋" w:hAnsi="仿宋"/>
                <w:color w:val="000000"/>
                <w:kern w:val="0"/>
                <w:sz w:val="30"/>
                <w:szCs w:val="30"/>
              </w:rPr>
              <w:t>级别</w:t>
            </w:r>
          </w:p>
        </w:tc>
        <w:tc>
          <w:tcPr>
            <w:tcW w:w="1258" w:type="dxa"/>
            <w:vMerge w:val="restart"/>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color w:val="000000"/>
                <w:kern w:val="0"/>
                <w:sz w:val="30"/>
                <w:szCs w:val="30"/>
              </w:rPr>
              <w:t>个人</w:t>
            </w:r>
          </w:p>
        </w:tc>
        <w:tc>
          <w:tcPr>
            <w:tcW w:w="5248" w:type="dxa"/>
            <w:gridSpan w:val="2"/>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r w:rsidRPr="00BC5CCE">
              <w:rPr>
                <w:rFonts w:ascii="仿宋" w:eastAsia="仿宋" w:hAnsi="仿宋"/>
                <w:color w:val="000000"/>
                <w:kern w:val="0"/>
                <w:sz w:val="30"/>
                <w:szCs w:val="30"/>
              </w:rPr>
              <w:t>团队</w:t>
            </w:r>
          </w:p>
        </w:tc>
      </w:tr>
      <w:tr w:rsidR="00BC5CCE" w:rsidRPr="00BC5CCE" w:rsidTr="00B955B3">
        <w:tc>
          <w:tcPr>
            <w:tcW w:w="1843" w:type="dxa"/>
            <w:vMerge/>
          </w:tcPr>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p>
        </w:tc>
        <w:tc>
          <w:tcPr>
            <w:tcW w:w="1258" w:type="dxa"/>
            <w:vMerge/>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p>
        </w:tc>
        <w:tc>
          <w:tcPr>
            <w:tcW w:w="1605"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color w:val="000000"/>
                <w:kern w:val="0"/>
                <w:sz w:val="30"/>
                <w:szCs w:val="30"/>
              </w:rPr>
              <w:t>负责人</w:t>
            </w:r>
          </w:p>
        </w:tc>
        <w:tc>
          <w:tcPr>
            <w:tcW w:w="3643" w:type="dxa"/>
            <w:vAlign w:val="center"/>
          </w:tcPr>
          <w:p w:rsidR="00BC5CCE" w:rsidRPr="00BC5CCE" w:rsidRDefault="00BC5CCE" w:rsidP="00BC5CCE">
            <w:pPr>
              <w:autoSpaceDE w:val="0"/>
              <w:autoSpaceDN w:val="0"/>
              <w:adjustRightInd w:val="0"/>
              <w:spacing w:line="440" w:lineRule="exact"/>
              <w:ind w:firstLineChars="400" w:firstLine="1200"/>
              <w:rPr>
                <w:rFonts w:ascii="仿宋" w:eastAsia="仿宋" w:hAnsi="仿宋"/>
                <w:color w:val="000000"/>
                <w:kern w:val="0"/>
                <w:sz w:val="30"/>
                <w:szCs w:val="30"/>
              </w:rPr>
            </w:pPr>
            <w:r w:rsidRPr="00BC5CCE">
              <w:rPr>
                <w:rFonts w:ascii="仿宋" w:eastAsia="仿宋" w:hAnsi="仿宋"/>
                <w:color w:val="000000"/>
                <w:kern w:val="0"/>
                <w:sz w:val="30"/>
                <w:szCs w:val="30"/>
              </w:rPr>
              <w:t>成员</w:t>
            </w:r>
          </w:p>
        </w:tc>
      </w:tr>
      <w:tr w:rsidR="00BC5CCE" w:rsidRPr="00BC5CCE" w:rsidTr="00B955B3">
        <w:tc>
          <w:tcPr>
            <w:tcW w:w="1843"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color w:val="000000"/>
                <w:kern w:val="0"/>
                <w:sz w:val="30"/>
                <w:szCs w:val="30"/>
              </w:rPr>
              <w:t>国家一等奖</w:t>
            </w:r>
          </w:p>
        </w:tc>
        <w:tc>
          <w:tcPr>
            <w:tcW w:w="1258" w:type="dxa"/>
            <w:vAlign w:val="center"/>
          </w:tcPr>
          <w:p w:rsidR="00BC5CCE" w:rsidRPr="00BC5CCE" w:rsidRDefault="00BC5CCE" w:rsidP="00BC5CCE">
            <w:pPr>
              <w:autoSpaceDE w:val="0"/>
              <w:autoSpaceDN w:val="0"/>
              <w:adjustRightInd w:val="0"/>
              <w:spacing w:line="440" w:lineRule="exact"/>
              <w:ind w:firstLineChars="100" w:firstLine="300"/>
              <w:rPr>
                <w:rFonts w:ascii="仿宋" w:eastAsia="仿宋" w:hAnsi="仿宋"/>
                <w:color w:val="000000"/>
                <w:kern w:val="0"/>
                <w:sz w:val="30"/>
                <w:szCs w:val="30"/>
              </w:rPr>
            </w:pPr>
            <w:r w:rsidRPr="00BC5CCE">
              <w:rPr>
                <w:rFonts w:ascii="仿宋" w:eastAsia="仿宋" w:hAnsi="仿宋" w:hint="eastAsia"/>
                <w:color w:val="000000"/>
                <w:kern w:val="0"/>
                <w:sz w:val="30"/>
                <w:szCs w:val="30"/>
              </w:rPr>
              <w:t>40</w:t>
            </w:r>
          </w:p>
        </w:tc>
        <w:tc>
          <w:tcPr>
            <w:tcW w:w="1605" w:type="dxa"/>
            <w:vAlign w:val="center"/>
          </w:tcPr>
          <w:p w:rsidR="00BC5CCE" w:rsidRPr="00BC5CCE" w:rsidRDefault="00BC5CCE" w:rsidP="00BC5CCE">
            <w:pPr>
              <w:autoSpaceDE w:val="0"/>
              <w:autoSpaceDN w:val="0"/>
              <w:adjustRightInd w:val="0"/>
              <w:spacing w:line="440" w:lineRule="exact"/>
              <w:ind w:firstLineChars="200" w:firstLine="600"/>
              <w:rPr>
                <w:rFonts w:ascii="仿宋" w:eastAsia="仿宋" w:hAnsi="仿宋"/>
                <w:color w:val="000000"/>
                <w:kern w:val="0"/>
                <w:sz w:val="30"/>
                <w:szCs w:val="30"/>
              </w:rPr>
            </w:pPr>
            <w:r w:rsidRPr="00BC5CCE">
              <w:rPr>
                <w:rFonts w:ascii="仿宋" w:eastAsia="仿宋" w:hAnsi="仿宋" w:hint="eastAsia"/>
                <w:color w:val="000000"/>
                <w:kern w:val="0"/>
                <w:sz w:val="30"/>
                <w:szCs w:val="30"/>
              </w:rPr>
              <w:t>35</w:t>
            </w:r>
          </w:p>
        </w:tc>
        <w:tc>
          <w:tcPr>
            <w:tcW w:w="3643" w:type="dxa"/>
            <w:vMerge w:val="restart"/>
          </w:tcPr>
          <w:p w:rsidR="00BC5CCE" w:rsidRPr="00BC5CCE" w:rsidRDefault="00BC5CCE" w:rsidP="00B955B3">
            <w:pPr>
              <w:autoSpaceDE w:val="0"/>
              <w:autoSpaceDN w:val="0"/>
              <w:adjustRightInd w:val="0"/>
              <w:spacing w:line="440" w:lineRule="exact"/>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排名第一者计负责人分数 60%，排名第二者计负责人分数 40%，其他计负责人分数20% 。二等奖、三等奖、优秀奖分别按一等奖</w:t>
            </w:r>
            <w:r w:rsidRPr="00BC5CCE">
              <w:rPr>
                <w:rFonts w:ascii="仿宋" w:eastAsia="仿宋" w:hAnsi="仿宋" w:hint="eastAsia"/>
                <w:color w:val="000000"/>
                <w:kern w:val="0"/>
                <w:sz w:val="30"/>
                <w:szCs w:val="30"/>
              </w:rPr>
              <w:lastRenderedPageBreak/>
              <w:t>分值的0.8、0.5、0.3比例加分。</w:t>
            </w:r>
          </w:p>
        </w:tc>
      </w:tr>
      <w:tr w:rsidR="00BC5CCE" w:rsidRPr="00BC5CCE" w:rsidTr="00B955B3">
        <w:tc>
          <w:tcPr>
            <w:tcW w:w="1843"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color w:val="000000"/>
                <w:kern w:val="0"/>
                <w:sz w:val="30"/>
                <w:szCs w:val="30"/>
              </w:rPr>
              <w:t>省级一等奖</w:t>
            </w:r>
          </w:p>
        </w:tc>
        <w:tc>
          <w:tcPr>
            <w:tcW w:w="1258" w:type="dxa"/>
            <w:vAlign w:val="center"/>
          </w:tcPr>
          <w:p w:rsidR="00BC5CCE" w:rsidRPr="00BC5CCE" w:rsidRDefault="00BC5CCE" w:rsidP="00BC5CCE">
            <w:pPr>
              <w:autoSpaceDE w:val="0"/>
              <w:autoSpaceDN w:val="0"/>
              <w:adjustRightInd w:val="0"/>
              <w:spacing w:line="440" w:lineRule="exact"/>
              <w:ind w:firstLineChars="100" w:firstLine="300"/>
              <w:rPr>
                <w:rFonts w:ascii="仿宋" w:eastAsia="仿宋" w:hAnsi="仿宋"/>
                <w:color w:val="000000"/>
                <w:kern w:val="0"/>
                <w:sz w:val="30"/>
                <w:szCs w:val="30"/>
              </w:rPr>
            </w:pPr>
            <w:r w:rsidRPr="00BC5CCE">
              <w:rPr>
                <w:rFonts w:ascii="仿宋" w:eastAsia="仿宋" w:hAnsi="仿宋" w:hint="eastAsia"/>
                <w:color w:val="000000"/>
                <w:kern w:val="0"/>
                <w:sz w:val="30"/>
                <w:szCs w:val="30"/>
              </w:rPr>
              <w:t>20</w:t>
            </w:r>
          </w:p>
        </w:tc>
        <w:tc>
          <w:tcPr>
            <w:tcW w:w="1605" w:type="dxa"/>
            <w:vAlign w:val="center"/>
          </w:tcPr>
          <w:p w:rsidR="00BC5CCE" w:rsidRPr="00BC5CCE" w:rsidRDefault="00BC5CCE" w:rsidP="00BC5CCE">
            <w:pPr>
              <w:autoSpaceDE w:val="0"/>
              <w:autoSpaceDN w:val="0"/>
              <w:adjustRightInd w:val="0"/>
              <w:spacing w:line="440" w:lineRule="exact"/>
              <w:ind w:firstLineChars="200" w:firstLine="600"/>
              <w:rPr>
                <w:rFonts w:ascii="仿宋" w:eastAsia="仿宋" w:hAnsi="仿宋"/>
                <w:color w:val="000000"/>
                <w:kern w:val="0"/>
                <w:sz w:val="30"/>
                <w:szCs w:val="30"/>
              </w:rPr>
            </w:pPr>
            <w:r w:rsidRPr="00BC5CCE">
              <w:rPr>
                <w:rFonts w:ascii="仿宋" w:eastAsia="仿宋" w:hAnsi="仿宋" w:hint="eastAsia"/>
                <w:color w:val="000000"/>
                <w:kern w:val="0"/>
                <w:sz w:val="30"/>
                <w:szCs w:val="30"/>
              </w:rPr>
              <w:t>15</w:t>
            </w:r>
          </w:p>
        </w:tc>
        <w:tc>
          <w:tcPr>
            <w:tcW w:w="3643" w:type="dxa"/>
            <w:vMerge/>
          </w:tcPr>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p>
        </w:tc>
      </w:tr>
      <w:tr w:rsidR="00BC5CCE" w:rsidRPr="00BC5CCE" w:rsidTr="00B955B3">
        <w:tc>
          <w:tcPr>
            <w:tcW w:w="1843"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color w:val="000000"/>
                <w:kern w:val="0"/>
                <w:sz w:val="30"/>
                <w:szCs w:val="30"/>
              </w:rPr>
              <w:t>校级一等奖</w:t>
            </w:r>
          </w:p>
        </w:tc>
        <w:tc>
          <w:tcPr>
            <w:tcW w:w="1258" w:type="dxa"/>
            <w:vAlign w:val="center"/>
          </w:tcPr>
          <w:p w:rsidR="00BC5CCE" w:rsidRPr="00BC5CCE" w:rsidRDefault="00BC5CCE" w:rsidP="00BC5CCE">
            <w:pPr>
              <w:autoSpaceDE w:val="0"/>
              <w:autoSpaceDN w:val="0"/>
              <w:adjustRightInd w:val="0"/>
              <w:spacing w:line="440" w:lineRule="exact"/>
              <w:ind w:firstLineChars="100" w:firstLine="300"/>
              <w:rPr>
                <w:rFonts w:ascii="仿宋" w:eastAsia="仿宋" w:hAnsi="仿宋"/>
                <w:color w:val="000000"/>
                <w:kern w:val="0"/>
                <w:sz w:val="30"/>
                <w:szCs w:val="30"/>
              </w:rPr>
            </w:pPr>
            <w:r w:rsidRPr="00BC5CCE">
              <w:rPr>
                <w:rFonts w:ascii="仿宋" w:eastAsia="仿宋" w:hAnsi="仿宋" w:hint="eastAsia"/>
                <w:color w:val="000000"/>
                <w:kern w:val="0"/>
                <w:sz w:val="30"/>
                <w:szCs w:val="30"/>
              </w:rPr>
              <w:t>10</w:t>
            </w:r>
          </w:p>
        </w:tc>
        <w:tc>
          <w:tcPr>
            <w:tcW w:w="1605" w:type="dxa"/>
            <w:vAlign w:val="center"/>
          </w:tcPr>
          <w:p w:rsidR="00BC5CCE" w:rsidRPr="00BC5CCE" w:rsidRDefault="00BC5CCE" w:rsidP="00BC5CCE">
            <w:pPr>
              <w:autoSpaceDE w:val="0"/>
              <w:autoSpaceDN w:val="0"/>
              <w:adjustRightInd w:val="0"/>
              <w:spacing w:line="440" w:lineRule="exact"/>
              <w:ind w:firstLineChars="200" w:firstLine="600"/>
              <w:rPr>
                <w:rFonts w:ascii="仿宋" w:eastAsia="仿宋" w:hAnsi="仿宋"/>
                <w:color w:val="000000"/>
                <w:kern w:val="0"/>
                <w:sz w:val="30"/>
                <w:szCs w:val="30"/>
              </w:rPr>
            </w:pPr>
            <w:r w:rsidRPr="00BC5CCE">
              <w:rPr>
                <w:rFonts w:ascii="仿宋" w:eastAsia="仿宋" w:hAnsi="仿宋" w:hint="eastAsia"/>
                <w:color w:val="000000"/>
                <w:kern w:val="0"/>
                <w:sz w:val="30"/>
                <w:szCs w:val="30"/>
              </w:rPr>
              <w:t>8</w:t>
            </w:r>
          </w:p>
        </w:tc>
        <w:tc>
          <w:tcPr>
            <w:tcW w:w="3643" w:type="dxa"/>
            <w:vMerge/>
          </w:tcPr>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p>
        </w:tc>
      </w:tr>
      <w:tr w:rsidR="00BC5CCE" w:rsidRPr="00BC5CCE" w:rsidTr="00B955B3">
        <w:trPr>
          <w:trHeight w:val="596"/>
        </w:trPr>
        <w:tc>
          <w:tcPr>
            <w:tcW w:w="1843"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color w:val="000000"/>
                <w:kern w:val="0"/>
                <w:sz w:val="30"/>
                <w:szCs w:val="30"/>
              </w:rPr>
              <w:t>院级一等奖</w:t>
            </w:r>
          </w:p>
        </w:tc>
        <w:tc>
          <w:tcPr>
            <w:tcW w:w="1258" w:type="dxa"/>
            <w:vAlign w:val="center"/>
          </w:tcPr>
          <w:p w:rsidR="00BC5CCE" w:rsidRPr="00BC5CCE" w:rsidRDefault="00BC5CCE" w:rsidP="00BC5CCE">
            <w:pPr>
              <w:autoSpaceDE w:val="0"/>
              <w:autoSpaceDN w:val="0"/>
              <w:adjustRightInd w:val="0"/>
              <w:spacing w:line="440" w:lineRule="exact"/>
              <w:ind w:firstLineChars="100" w:firstLine="300"/>
              <w:rPr>
                <w:rFonts w:ascii="仿宋" w:eastAsia="仿宋" w:hAnsi="仿宋"/>
                <w:color w:val="000000"/>
                <w:kern w:val="0"/>
                <w:sz w:val="30"/>
                <w:szCs w:val="30"/>
              </w:rPr>
            </w:pPr>
            <w:r w:rsidRPr="00BC5CCE">
              <w:rPr>
                <w:rFonts w:ascii="仿宋" w:eastAsia="仿宋" w:hAnsi="仿宋" w:hint="eastAsia"/>
                <w:color w:val="000000"/>
                <w:kern w:val="0"/>
                <w:sz w:val="30"/>
                <w:szCs w:val="30"/>
              </w:rPr>
              <w:t>5</w:t>
            </w:r>
          </w:p>
        </w:tc>
        <w:tc>
          <w:tcPr>
            <w:tcW w:w="1605" w:type="dxa"/>
            <w:vAlign w:val="center"/>
          </w:tcPr>
          <w:p w:rsidR="00BC5CCE" w:rsidRPr="00BC5CCE" w:rsidRDefault="00BC5CCE" w:rsidP="00BC5CCE">
            <w:pPr>
              <w:autoSpaceDE w:val="0"/>
              <w:autoSpaceDN w:val="0"/>
              <w:adjustRightInd w:val="0"/>
              <w:spacing w:line="440" w:lineRule="exact"/>
              <w:ind w:firstLineChars="200" w:firstLine="600"/>
              <w:rPr>
                <w:rFonts w:ascii="仿宋" w:eastAsia="仿宋" w:hAnsi="仿宋"/>
                <w:color w:val="000000"/>
                <w:kern w:val="0"/>
                <w:sz w:val="30"/>
                <w:szCs w:val="30"/>
              </w:rPr>
            </w:pPr>
            <w:r w:rsidRPr="00BC5CCE">
              <w:rPr>
                <w:rFonts w:ascii="仿宋" w:eastAsia="仿宋" w:hAnsi="仿宋" w:hint="eastAsia"/>
                <w:color w:val="000000"/>
                <w:kern w:val="0"/>
                <w:sz w:val="30"/>
                <w:szCs w:val="30"/>
              </w:rPr>
              <w:t>4</w:t>
            </w:r>
          </w:p>
        </w:tc>
        <w:tc>
          <w:tcPr>
            <w:tcW w:w="3643" w:type="dxa"/>
            <w:vMerge/>
          </w:tcPr>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p>
        </w:tc>
      </w:tr>
    </w:tbl>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lastRenderedPageBreak/>
        <w:t>社会调研活动参照《安徽财经大学学生社会实践活动管理办法（试行）》（校政字〔 2015 〕19 号）认定。</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（4）其他</w:t>
      </w:r>
    </w:p>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1.学生干部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985"/>
        <w:gridCol w:w="2551"/>
        <w:gridCol w:w="993"/>
        <w:gridCol w:w="992"/>
        <w:gridCol w:w="759"/>
      </w:tblGrid>
      <w:tr w:rsidR="00BC5CCE" w:rsidRPr="00BC5CCE" w:rsidTr="00B955B3">
        <w:trPr>
          <w:trHeight w:val="677"/>
        </w:trPr>
        <w:tc>
          <w:tcPr>
            <w:tcW w:w="3227" w:type="dxa"/>
            <w:gridSpan w:val="2"/>
            <w:vAlign w:val="center"/>
          </w:tcPr>
          <w:p w:rsidR="00BC5CCE" w:rsidRPr="00BC5CCE" w:rsidRDefault="00BC5CCE" w:rsidP="00BC5CCE">
            <w:pPr>
              <w:autoSpaceDE w:val="0"/>
              <w:autoSpaceDN w:val="0"/>
              <w:adjustRightInd w:val="0"/>
              <w:spacing w:line="440" w:lineRule="exact"/>
              <w:ind w:firstLineChars="200" w:firstLine="600"/>
              <w:jc w:val="center"/>
              <w:rPr>
                <w:rFonts w:ascii="仿宋" w:eastAsia="仿宋" w:hAnsi="仿宋"/>
                <w:color w:val="000000"/>
                <w:kern w:val="0"/>
                <w:sz w:val="30"/>
                <w:szCs w:val="30"/>
              </w:rPr>
            </w:pPr>
            <w:r w:rsidRPr="00BC5CCE">
              <w:rPr>
                <w:rFonts w:ascii="仿宋" w:eastAsia="仿宋" w:hAnsi="仿宋" w:hint="eastAsia"/>
                <w:color w:val="000000"/>
                <w:kern w:val="0"/>
                <w:sz w:val="30"/>
                <w:szCs w:val="30"/>
              </w:rPr>
              <w:t>名称</w:t>
            </w:r>
          </w:p>
        </w:tc>
        <w:tc>
          <w:tcPr>
            <w:tcW w:w="2551" w:type="dxa"/>
          </w:tcPr>
          <w:p w:rsidR="00BC5CCE" w:rsidRPr="00BC5CCE" w:rsidRDefault="00BC5CCE" w:rsidP="00BC5CCE">
            <w:pPr>
              <w:autoSpaceDE w:val="0"/>
              <w:autoSpaceDN w:val="0"/>
              <w:adjustRightInd w:val="0"/>
              <w:spacing w:line="440" w:lineRule="exact"/>
              <w:ind w:firstLineChars="200" w:firstLine="600"/>
              <w:rPr>
                <w:rFonts w:ascii="仿宋" w:eastAsia="仿宋" w:hAnsi="仿宋"/>
                <w:color w:val="000000"/>
                <w:kern w:val="0"/>
                <w:sz w:val="30"/>
                <w:szCs w:val="30"/>
              </w:rPr>
            </w:pPr>
            <w:r w:rsidRPr="00BC5CCE">
              <w:rPr>
                <w:rFonts w:ascii="仿宋" w:eastAsia="仿宋" w:hAnsi="仿宋" w:hint="eastAsia"/>
                <w:color w:val="000000"/>
                <w:kern w:val="0"/>
                <w:sz w:val="30"/>
                <w:szCs w:val="30"/>
              </w:rPr>
              <w:t>分类</w:t>
            </w:r>
          </w:p>
        </w:tc>
        <w:tc>
          <w:tcPr>
            <w:tcW w:w="993"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优秀</w:t>
            </w:r>
          </w:p>
        </w:tc>
        <w:tc>
          <w:tcPr>
            <w:tcW w:w="992"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良好</w:t>
            </w:r>
          </w:p>
        </w:tc>
        <w:tc>
          <w:tcPr>
            <w:tcW w:w="759"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合格</w:t>
            </w:r>
          </w:p>
        </w:tc>
      </w:tr>
      <w:tr w:rsidR="00BC5CCE" w:rsidRPr="00BC5CCE" w:rsidTr="00B955B3">
        <w:tc>
          <w:tcPr>
            <w:tcW w:w="1242" w:type="dxa"/>
            <w:vMerge w:val="restart"/>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color w:val="000000"/>
                <w:kern w:val="0"/>
                <w:sz w:val="30"/>
                <w:szCs w:val="30"/>
              </w:rPr>
              <w:t>学生干部</w:t>
            </w:r>
          </w:p>
        </w:tc>
        <w:tc>
          <w:tcPr>
            <w:tcW w:w="1985"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校级主要学生干部</w:t>
            </w:r>
          </w:p>
        </w:tc>
        <w:tc>
          <w:tcPr>
            <w:tcW w:w="2551" w:type="dxa"/>
          </w:tcPr>
          <w:p w:rsidR="00BC5CCE" w:rsidRPr="00BC5CCE" w:rsidRDefault="00BC5CCE" w:rsidP="00B955B3">
            <w:pPr>
              <w:autoSpaceDE w:val="0"/>
              <w:autoSpaceDN w:val="0"/>
              <w:adjustRightInd w:val="0"/>
              <w:spacing w:line="440" w:lineRule="exact"/>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（1）校研究生会主席、副主席、部门负责人；</w:t>
            </w:r>
          </w:p>
          <w:p w:rsidR="00BC5CCE" w:rsidRPr="00BC5CCE" w:rsidRDefault="00BC5CCE" w:rsidP="00B955B3">
            <w:pPr>
              <w:autoSpaceDE w:val="0"/>
              <w:autoSpaceDN w:val="0"/>
              <w:adjustRightInd w:val="0"/>
              <w:spacing w:line="440" w:lineRule="exact"/>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（2）校长助理；</w:t>
            </w:r>
          </w:p>
          <w:p w:rsidR="00BC5CCE" w:rsidRPr="00BC5CCE" w:rsidRDefault="00BC5CCE" w:rsidP="00B955B3">
            <w:pPr>
              <w:autoSpaceDE w:val="0"/>
              <w:autoSpaceDN w:val="0"/>
              <w:adjustRightInd w:val="0"/>
              <w:spacing w:line="440" w:lineRule="exact"/>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（3）校社团主席</w:t>
            </w:r>
          </w:p>
        </w:tc>
        <w:tc>
          <w:tcPr>
            <w:tcW w:w="993"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11</w:t>
            </w:r>
          </w:p>
        </w:tc>
        <w:tc>
          <w:tcPr>
            <w:tcW w:w="992"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9</w:t>
            </w:r>
          </w:p>
        </w:tc>
        <w:tc>
          <w:tcPr>
            <w:tcW w:w="759"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7</w:t>
            </w:r>
          </w:p>
        </w:tc>
      </w:tr>
      <w:tr w:rsidR="00BC5CCE" w:rsidRPr="00BC5CCE" w:rsidTr="00B955B3">
        <w:trPr>
          <w:trHeight w:val="868"/>
        </w:trPr>
        <w:tc>
          <w:tcPr>
            <w:tcW w:w="1242" w:type="dxa"/>
            <w:vMerge/>
          </w:tcPr>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p>
        </w:tc>
        <w:tc>
          <w:tcPr>
            <w:tcW w:w="1985"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院级主要学生干部</w:t>
            </w:r>
          </w:p>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校级一般学生干部</w:t>
            </w:r>
          </w:p>
        </w:tc>
        <w:tc>
          <w:tcPr>
            <w:tcW w:w="2551" w:type="dxa"/>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（1）校研究生会干事；</w:t>
            </w:r>
          </w:p>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（2）</w:t>
            </w:r>
            <w:proofErr w:type="gramStart"/>
            <w:r w:rsidRPr="00BC5CCE">
              <w:rPr>
                <w:rFonts w:ascii="仿宋" w:eastAsia="仿宋" w:hAnsi="仿宋" w:hint="eastAsia"/>
                <w:color w:val="000000"/>
                <w:kern w:val="0"/>
                <w:sz w:val="30"/>
                <w:szCs w:val="30"/>
              </w:rPr>
              <w:t>校社团副</w:t>
            </w:r>
            <w:proofErr w:type="gramEnd"/>
            <w:r w:rsidRPr="00BC5CCE">
              <w:rPr>
                <w:rFonts w:ascii="仿宋" w:eastAsia="仿宋" w:hAnsi="仿宋" w:hint="eastAsia"/>
                <w:color w:val="000000"/>
                <w:kern w:val="0"/>
                <w:sz w:val="30"/>
                <w:szCs w:val="30"/>
              </w:rPr>
              <w:t>主席、部门负责人；</w:t>
            </w:r>
          </w:p>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（3）院研究生会主席、副主席、部门负责人</w:t>
            </w:r>
          </w:p>
        </w:tc>
        <w:tc>
          <w:tcPr>
            <w:tcW w:w="993"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9</w:t>
            </w:r>
          </w:p>
        </w:tc>
        <w:tc>
          <w:tcPr>
            <w:tcW w:w="992"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7</w:t>
            </w:r>
          </w:p>
        </w:tc>
        <w:tc>
          <w:tcPr>
            <w:tcW w:w="759"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5</w:t>
            </w:r>
          </w:p>
        </w:tc>
      </w:tr>
      <w:tr w:rsidR="00BC5CCE" w:rsidRPr="00BC5CCE" w:rsidTr="00B955B3">
        <w:tc>
          <w:tcPr>
            <w:tcW w:w="1242" w:type="dxa"/>
            <w:vMerge/>
          </w:tcPr>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p>
        </w:tc>
        <w:tc>
          <w:tcPr>
            <w:tcW w:w="1985"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院级一般学生干部</w:t>
            </w:r>
          </w:p>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班级主要学生干部</w:t>
            </w:r>
          </w:p>
        </w:tc>
        <w:tc>
          <w:tcPr>
            <w:tcW w:w="2551" w:type="dxa"/>
            <w:vAlign w:val="center"/>
          </w:tcPr>
          <w:p w:rsidR="00BC5CCE" w:rsidRPr="00BC5CCE" w:rsidRDefault="00BC5CCE" w:rsidP="00B955B3">
            <w:pPr>
              <w:autoSpaceDE w:val="0"/>
              <w:autoSpaceDN w:val="0"/>
              <w:adjustRightInd w:val="0"/>
              <w:spacing w:line="440" w:lineRule="exact"/>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（1）</w:t>
            </w:r>
            <w:r w:rsidRPr="00BC5CCE">
              <w:rPr>
                <w:rFonts w:ascii="仿宋" w:eastAsia="仿宋" w:hAnsi="仿宋" w:hint="eastAsia"/>
                <w:kern w:val="0"/>
                <w:sz w:val="30"/>
                <w:szCs w:val="30"/>
              </w:rPr>
              <w:t>院研</w:t>
            </w:r>
            <w:r w:rsidRPr="00BC5CCE">
              <w:rPr>
                <w:rFonts w:ascii="仿宋" w:eastAsia="仿宋" w:hAnsi="仿宋" w:hint="eastAsia"/>
                <w:color w:val="000000"/>
                <w:kern w:val="0"/>
                <w:sz w:val="30"/>
                <w:szCs w:val="30"/>
              </w:rPr>
              <w:t>究生会干事；（2）班级班长、团支书</w:t>
            </w:r>
          </w:p>
        </w:tc>
        <w:tc>
          <w:tcPr>
            <w:tcW w:w="993"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7</w:t>
            </w:r>
          </w:p>
        </w:tc>
        <w:tc>
          <w:tcPr>
            <w:tcW w:w="992"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5</w:t>
            </w:r>
          </w:p>
        </w:tc>
        <w:tc>
          <w:tcPr>
            <w:tcW w:w="759"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3</w:t>
            </w:r>
          </w:p>
        </w:tc>
      </w:tr>
      <w:tr w:rsidR="00BC5CCE" w:rsidRPr="00BC5CCE" w:rsidTr="00B955B3">
        <w:tc>
          <w:tcPr>
            <w:tcW w:w="1242" w:type="dxa"/>
            <w:vMerge/>
          </w:tcPr>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p>
        </w:tc>
        <w:tc>
          <w:tcPr>
            <w:tcW w:w="1985"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班级一般学生干部</w:t>
            </w:r>
          </w:p>
        </w:tc>
        <w:tc>
          <w:tcPr>
            <w:tcW w:w="2551" w:type="dxa"/>
            <w:vAlign w:val="center"/>
          </w:tcPr>
          <w:p w:rsidR="00BC5CCE" w:rsidRPr="00BC5CCE" w:rsidRDefault="00BC5CCE" w:rsidP="00B955B3">
            <w:pPr>
              <w:snapToGrid w:val="0"/>
              <w:spacing w:beforeLines="25"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班级其他班委</w:t>
            </w:r>
          </w:p>
        </w:tc>
        <w:tc>
          <w:tcPr>
            <w:tcW w:w="993" w:type="dxa"/>
            <w:vAlign w:val="center"/>
          </w:tcPr>
          <w:p w:rsidR="00BC5CCE" w:rsidRPr="00BC5CCE" w:rsidRDefault="00BC5CCE" w:rsidP="00B955B3">
            <w:pPr>
              <w:snapToGrid w:val="0"/>
              <w:spacing w:beforeLines="25"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5</w:t>
            </w:r>
          </w:p>
        </w:tc>
        <w:tc>
          <w:tcPr>
            <w:tcW w:w="992"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3</w:t>
            </w:r>
          </w:p>
        </w:tc>
        <w:tc>
          <w:tcPr>
            <w:tcW w:w="759" w:type="dxa"/>
            <w:vAlign w:val="center"/>
          </w:tcPr>
          <w:p w:rsidR="00BC5CCE" w:rsidRPr="00BC5CCE" w:rsidRDefault="00BC5CCE" w:rsidP="00B955B3">
            <w:pPr>
              <w:autoSpaceDE w:val="0"/>
              <w:autoSpaceDN w:val="0"/>
              <w:adjustRightInd w:val="0"/>
              <w:spacing w:line="440" w:lineRule="exact"/>
              <w:rPr>
                <w:rFonts w:ascii="仿宋" w:eastAsia="仿宋" w:hAnsi="仿宋"/>
                <w:color w:val="000000"/>
                <w:kern w:val="0"/>
                <w:sz w:val="30"/>
                <w:szCs w:val="30"/>
              </w:rPr>
            </w:pPr>
            <w:r w:rsidRPr="00BC5CCE">
              <w:rPr>
                <w:rFonts w:ascii="仿宋" w:eastAsia="仿宋" w:hAnsi="仿宋" w:hint="eastAsia"/>
                <w:color w:val="000000"/>
                <w:kern w:val="0"/>
                <w:sz w:val="30"/>
                <w:szCs w:val="30"/>
              </w:rPr>
              <w:t>1</w:t>
            </w:r>
          </w:p>
        </w:tc>
      </w:tr>
    </w:tbl>
    <w:p w:rsidR="00BC5CCE" w:rsidRPr="00BC5CCE" w:rsidRDefault="00BC5CCE" w:rsidP="00BC5CCE">
      <w:pPr>
        <w:autoSpaceDE w:val="0"/>
        <w:autoSpaceDN w:val="0"/>
        <w:adjustRightInd w:val="0"/>
        <w:spacing w:line="440" w:lineRule="exact"/>
        <w:ind w:firstLineChars="200" w:firstLine="600"/>
        <w:jc w:val="left"/>
        <w:rPr>
          <w:rFonts w:ascii="仿宋" w:eastAsia="仿宋" w:hAnsi="仿宋"/>
          <w:color w:val="000000"/>
          <w:kern w:val="0"/>
          <w:sz w:val="30"/>
          <w:szCs w:val="30"/>
        </w:rPr>
      </w:pPr>
      <w:r w:rsidRPr="00BC5CCE">
        <w:rPr>
          <w:rFonts w:ascii="仿宋" w:eastAsia="仿宋" w:hAnsi="仿宋" w:hint="eastAsia"/>
          <w:color w:val="000000"/>
          <w:kern w:val="0"/>
          <w:sz w:val="30"/>
          <w:szCs w:val="30"/>
        </w:rPr>
        <w:t>2.三助</w:t>
      </w:r>
      <w:proofErr w:type="gramStart"/>
      <w:r w:rsidRPr="00BC5CCE">
        <w:rPr>
          <w:rFonts w:ascii="仿宋" w:eastAsia="仿宋" w:hAnsi="仿宋" w:hint="eastAsia"/>
          <w:color w:val="000000"/>
          <w:kern w:val="0"/>
          <w:sz w:val="30"/>
          <w:szCs w:val="30"/>
        </w:rPr>
        <w:t>一</w:t>
      </w:r>
      <w:proofErr w:type="gramEnd"/>
      <w:r w:rsidRPr="00BC5CCE">
        <w:rPr>
          <w:rFonts w:ascii="仿宋" w:eastAsia="仿宋" w:hAnsi="仿宋" w:hint="eastAsia"/>
          <w:color w:val="000000"/>
          <w:kern w:val="0"/>
          <w:sz w:val="30"/>
          <w:szCs w:val="30"/>
        </w:rPr>
        <w:t>辅</w:t>
      </w:r>
    </w:p>
    <w:p w:rsidR="00BC5CCE" w:rsidRPr="00BC5CCE" w:rsidRDefault="00BC5CCE" w:rsidP="00BC5CCE">
      <w:pPr>
        <w:autoSpaceDE w:val="0"/>
        <w:autoSpaceDN w:val="0"/>
        <w:adjustRightInd w:val="0"/>
        <w:spacing w:line="440" w:lineRule="exact"/>
        <w:ind w:left="480" w:firstLineChars="200" w:firstLine="600"/>
        <w:jc w:val="left"/>
        <w:rPr>
          <w:rFonts w:ascii="仿宋" w:eastAsia="仿宋" w:hAnsi="仿宋" w:hint="eastAsia"/>
          <w:color w:val="000000"/>
          <w:kern w:val="0"/>
          <w:sz w:val="30"/>
          <w:szCs w:val="30"/>
        </w:rPr>
      </w:pPr>
      <w:r w:rsidRPr="00BC5CCE">
        <w:rPr>
          <w:rFonts w:ascii="仿宋" w:eastAsia="仿宋" w:hAnsi="仿宋" w:hint="eastAsia"/>
          <w:noProof/>
          <w:kern w:val="0"/>
          <w:sz w:val="30"/>
          <w:szCs w:val="30"/>
        </w:rPr>
        <w:drawing>
          <wp:anchor distT="0" distB="0" distL="114300" distR="114300" simplePos="0" relativeHeight="251660288" behindDoc="1" locked="0" layoutInCell="1" allowOverlap="1">
            <wp:simplePos x="0" y="0"/>
            <wp:positionH relativeFrom="column">
              <wp:posOffset>4199255</wp:posOffset>
            </wp:positionH>
            <wp:positionV relativeFrom="paragraph">
              <wp:posOffset>107315</wp:posOffset>
            </wp:positionV>
            <wp:extent cx="1562100" cy="1600835"/>
            <wp:effectExtent l="19050" t="0" r="0" b="0"/>
            <wp:wrapNone/>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5" cstate="print"/>
                    <a:srcRect/>
                    <a:stretch>
                      <a:fillRect/>
                    </a:stretch>
                  </pic:blipFill>
                  <pic:spPr bwMode="auto">
                    <a:xfrm>
                      <a:off x="0" y="0"/>
                      <a:ext cx="1562100" cy="1600835"/>
                    </a:xfrm>
                    <a:prstGeom prst="rect">
                      <a:avLst/>
                    </a:prstGeom>
                    <a:noFill/>
                  </pic:spPr>
                </pic:pic>
              </a:graphicData>
            </a:graphic>
          </wp:anchor>
        </w:drawing>
      </w:r>
      <w:r w:rsidRPr="00BC5CCE">
        <w:rPr>
          <w:rFonts w:ascii="仿宋" w:eastAsia="仿宋" w:hAnsi="仿宋" w:hint="eastAsia"/>
          <w:color w:val="000000"/>
          <w:kern w:val="0"/>
          <w:sz w:val="30"/>
          <w:szCs w:val="30"/>
        </w:rPr>
        <w:t>参加者每人每学期计 2 分。以研究生院确认名单为准。</w:t>
      </w:r>
    </w:p>
    <w:p w:rsidR="00BC5CCE" w:rsidRPr="00BC5CCE" w:rsidRDefault="00BC5CCE" w:rsidP="00BC5CCE">
      <w:pPr>
        <w:autoSpaceDE w:val="0"/>
        <w:autoSpaceDN w:val="0"/>
        <w:adjustRightInd w:val="0"/>
        <w:spacing w:line="440" w:lineRule="exact"/>
        <w:ind w:firstLineChars="1150" w:firstLine="3450"/>
        <w:jc w:val="right"/>
        <w:rPr>
          <w:rFonts w:ascii="仿宋" w:eastAsia="仿宋" w:hAnsi="仿宋" w:hint="eastAsia"/>
          <w:color w:val="FF0000"/>
          <w:kern w:val="0"/>
          <w:sz w:val="30"/>
          <w:szCs w:val="30"/>
        </w:rPr>
      </w:pPr>
    </w:p>
    <w:p w:rsidR="00BC5CCE" w:rsidRPr="00BC5CCE" w:rsidRDefault="00BC5CCE" w:rsidP="00BC5CCE">
      <w:pPr>
        <w:autoSpaceDE w:val="0"/>
        <w:autoSpaceDN w:val="0"/>
        <w:adjustRightInd w:val="0"/>
        <w:spacing w:line="440" w:lineRule="exact"/>
        <w:ind w:firstLineChars="1150" w:firstLine="3450"/>
        <w:jc w:val="right"/>
        <w:rPr>
          <w:rFonts w:ascii="仿宋" w:eastAsia="仿宋" w:hAnsi="仿宋"/>
          <w:kern w:val="0"/>
          <w:sz w:val="30"/>
          <w:szCs w:val="30"/>
        </w:rPr>
      </w:pPr>
      <w:r w:rsidRPr="00BC5CCE">
        <w:rPr>
          <w:rFonts w:ascii="仿宋" w:eastAsia="仿宋" w:hAnsi="仿宋" w:hint="eastAsia"/>
          <w:kern w:val="0"/>
          <w:sz w:val="30"/>
          <w:szCs w:val="30"/>
        </w:rPr>
        <w:t xml:space="preserve">管理科学与工程学院  </w:t>
      </w:r>
    </w:p>
    <w:p w:rsidR="00BC5CCE" w:rsidRPr="00BC5CCE" w:rsidRDefault="00BC5CCE" w:rsidP="00BC5CCE">
      <w:pPr>
        <w:autoSpaceDE w:val="0"/>
        <w:autoSpaceDN w:val="0"/>
        <w:adjustRightInd w:val="0"/>
        <w:spacing w:line="440" w:lineRule="exact"/>
        <w:ind w:right="420" w:firstLineChars="1250" w:firstLine="3750"/>
        <w:jc w:val="right"/>
        <w:rPr>
          <w:rFonts w:ascii="仿宋" w:eastAsia="仿宋" w:hAnsi="仿宋"/>
          <w:kern w:val="0"/>
          <w:sz w:val="30"/>
          <w:szCs w:val="30"/>
        </w:rPr>
      </w:pPr>
      <w:r w:rsidRPr="00BC5CCE">
        <w:rPr>
          <w:rFonts w:ascii="仿宋" w:eastAsia="仿宋" w:hAnsi="仿宋" w:hint="eastAsia"/>
          <w:kern w:val="0"/>
          <w:sz w:val="30"/>
          <w:szCs w:val="30"/>
        </w:rPr>
        <w:t>2020年4月9日</w:t>
      </w:r>
    </w:p>
    <w:p w:rsidR="00BC5CCE" w:rsidRPr="00BC5CCE" w:rsidRDefault="00BC5CCE" w:rsidP="00BC5CCE">
      <w:pPr>
        <w:autoSpaceDE w:val="0"/>
        <w:autoSpaceDN w:val="0"/>
        <w:adjustRightInd w:val="0"/>
        <w:spacing w:line="440" w:lineRule="exact"/>
        <w:ind w:left="480" w:firstLineChars="200" w:firstLine="600"/>
        <w:jc w:val="left"/>
        <w:rPr>
          <w:rFonts w:ascii="仿宋" w:eastAsia="仿宋" w:hAnsi="仿宋"/>
          <w:color w:val="000000"/>
          <w:kern w:val="0"/>
          <w:sz w:val="30"/>
          <w:szCs w:val="30"/>
        </w:rPr>
      </w:pPr>
    </w:p>
    <w:p w:rsidR="00BC5CCE" w:rsidRPr="00BC5CCE" w:rsidRDefault="00BC5CCE" w:rsidP="00BC5CCE">
      <w:pPr>
        <w:spacing w:line="560" w:lineRule="exact"/>
        <w:rPr>
          <w:rFonts w:ascii="仿宋" w:eastAsia="仿宋" w:hAnsi="仿宋"/>
          <w:sz w:val="30"/>
          <w:szCs w:val="30"/>
        </w:rPr>
      </w:pPr>
    </w:p>
    <w:p w:rsidR="00834AA0" w:rsidRPr="00BC5CCE" w:rsidRDefault="00834AA0">
      <w:pPr>
        <w:rPr>
          <w:rFonts w:ascii="仿宋" w:eastAsia="仿宋" w:hAnsi="仿宋"/>
          <w:sz w:val="30"/>
          <w:szCs w:val="30"/>
        </w:rPr>
      </w:pPr>
    </w:p>
    <w:sectPr w:rsidR="00834AA0" w:rsidRPr="00BC5CCE">
      <w:pgSz w:w="11906" w:h="16838"/>
      <w:pgMar w:top="1440" w:right="1440" w:bottom="1440" w:left="144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5CCE"/>
    <w:rsid w:val="000A1715"/>
    <w:rsid w:val="00834AA0"/>
    <w:rsid w:val="00BC5C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CC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CCE"/>
    <w:pPr>
      <w:ind w:firstLineChars="200" w:firstLine="420"/>
    </w:pPr>
    <w:rPr>
      <w:rFonts w:ascii="Calibri" w:hAnsi="Calibri"/>
    </w:rPr>
  </w:style>
  <w:style w:type="paragraph" w:styleId="a4">
    <w:name w:val="No Spacing"/>
    <w:uiPriority w:val="1"/>
    <w:qFormat/>
    <w:rsid w:val="00BC5CCE"/>
    <w:pPr>
      <w:widowControl w:val="0"/>
      <w:jc w:val="both"/>
    </w:pPr>
    <w:rPr>
      <w:rFonts w:ascii="Calibri" w:eastAsia="宋体" w:hAnsi="Calibri" w:cs="宋体"/>
    </w:rPr>
  </w:style>
  <w:style w:type="paragraph" w:styleId="a5">
    <w:name w:val="Balloon Text"/>
    <w:basedOn w:val="a"/>
    <w:link w:val="Char"/>
    <w:uiPriority w:val="99"/>
    <w:semiHidden/>
    <w:unhideWhenUsed/>
    <w:rsid w:val="00BC5CCE"/>
    <w:rPr>
      <w:sz w:val="18"/>
      <w:szCs w:val="18"/>
    </w:rPr>
  </w:style>
  <w:style w:type="character" w:customStyle="1" w:styleId="Char">
    <w:name w:val="批注框文本 Char"/>
    <w:basedOn w:val="a0"/>
    <w:link w:val="a5"/>
    <w:uiPriority w:val="99"/>
    <w:semiHidden/>
    <w:rsid w:val="00BC5CC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381</Words>
  <Characters>2178</Characters>
  <Application>Microsoft Office Word</Application>
  <DocSecurity>0</DocSecurity>
  <Lines>18</Lines>
  <Paragraphs>5</Paragraphs>
  <ScaleCrop>false</ScaleCrop>
  <Company>HP</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杨黎黎</dc:creator>
  <cp:keywords/>
  <dc:description/>
  <cp:lastModifiedBy>杨黎黎</cp:lastModifiedBy>
  <cp:revision>2</cp:revision>
  <dcterms:created xsi:type="dcterms:W3CDTF">2020-04-17T03:19:00Z</dcterms:created>
  <dcterms:modified xsi:type="dcterms:W3CDTF">2020-04-17T03:21:00Z</dcterms:modified>
</cp:coreProperties>
</file>